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0703D" w14:textId="4DBDAB3E" w:rsidR="004F1CDD" w:rsidRDefault="00610059" w:rsidP="001478CB">
      <w:pPr>
        <w:jc w:val="center"/>
        <w:rPr>
          <w:rFonts w:ascii="Arial Narrow" w:eastAsia="Arial Narrow" w:hAnsi="Arial Narrow" w:cs="Arial Narrow"/>
          <w:b/>
          <w:bCs/>
          <w:color w:val="000000" w:themeColor="text1"/>
          <w:sz w:val="40"/>
          <w:szCs w:val="40"/>
        </w:rPr>
      </w:pPr>
      <w:r w:rsidRPr="004F1CDD">
        <w:rPr>
          <w:rFonts w:ascii="Arial Narrow" w:eastAsia="Arial Narrow" w:hAnsi="Arial Narrow" w:cs="Arial Narrow"/>
          <w:noProof/>
          <w:color w:val="000000" w:themeColor="text1"/>
          <w:sz w:val="28"/>
          <w:szCs w:val="28"/>
          <w:u w:val="single"/>
        </w:rPr>
        <w:drawing>
          <wp:anchor distT="0" distB="0" distL="114300" distR="114300" simplePos="0" relativeHeight="251657215" behindDoc="1" locked="0" layoutInCell="1" allowOverlap="1" wp14:anchorId="215C01C1" wp14:editId="02306F47">
            <wp:simplePos x="0" y="0"/>
            <wp:positionH relativeFrom="page">
              <wp:align>right</wp:align>
            </wp:positionH>
            <wp:positionV relativeFrom="paragraph">
              <wp:posOffset>-2157095</wp:posOffset>
            </wp:positionV>
            <wp:extent cx="7549200" cy="10677600"/>
            <wp:effectExtent l="0" t="0" r="0" b="0"/>
            <wp:wrapNone/>
            <wp:docPr id="2"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áfico 2"/>
                    <pic:cNvPicPr/>
                  </pic:nvPicPr>
                  <pic:blipFill>
                    <a:blip r:embed="rId11">
                      <a:extLst>
                        <a:ext uri="{96DAC541-7B7A-43D3-8B79-37D633B846F1}">
                          <asvg:svgBlip xmlns:asvg="http://schemas.microsoft.com/office/drawing/2016/SVG/main" r:embed="rId12"/>
                        </a:ext>
                      </a:extLst>
                    </a:blip>
                    <a:stretch>
                      <a:fillRect/>
                    </a:stretch>
                  </pic:blipFill>
                  <pic:spPr>
                    <a:xfrm>
                      <a:off x="0" y="0"/>
                      <a:ext cx="7549200" cy="10677600"/>
                    </a:xfrm>
                    <a:prstGeom prst="rect">
                      <a:avLst/>
                    </a:prstGeom>
                  </pic:spPr>
                </pic:pic>
              </a:graphicData>
            </a:graphic>
            <wp14:sizeRelH relativeFrom="margin">
              <wp14:pctWidth>0</wp14:pctWidth>
            </wp14:sizeRelH>
            <wp14:sizeRelV relativeFrom="margin">
              <wp14:pctHeight>0</wp14:pctHeight>
            </wp14:sizeRelV>
          </wp:anchor>
        </w:drawing>
      </w:r>
      <w:hyperlink r:id="rId13" w:history="1">
        <w:r w:rsidR="002D73FB" w:rsidRPr="00D571F3">
          <w:rPr>
            <w:rStyle w:val="Hipervnculo"/>
            <w:rFonts w:ascii="Arial Narrow" w:eastAsia="Arial Narrow" w:hAnsi="Arial Narrow" w:cs="Arial Narrow"/>
            <w:sz w:val="28"/>
            <w:szCs w:val="28"/>
          </w:rPr>
          <w:t>#YoApoyoALasEnfermeras: campaña</w:t>
        </w:r>
        <w:r w:rsidR="00552A90" w:rsidRPr="00D571F3">
          <w:rPr>
            <w:rStyle w:val="Hipervnculo"/>
            <w:rFonts w:ascii="Arial Narrow" w:eastAsia="Arial Narrow" w:hAnsi="Arial Narrow" w:cs="Arial Narrow"/>
            <w:sz w:val="28"/>
            <w:szCs w:val="28"/>
          </w:rPr>
          <w:t xml:space="preserve"> del </w:t>
        </w:r>
        <w:r w:rsidR="004F1CDD" w:rsidRPr="00D571F3">
          <w:rPr>
            <w:rStyle w:val="Hipervnculo"/>
            <w:rFonts w:ascii="Arial Narrow" w:eastAsia="Arial Narrow" w:hAnsi="Arial Narrow" w:cs="Arial Narrow"/>
            <w:sz w:val="28"/>
            <w:szCs w:val="28"/>
          </w:rPr>
          <w:t>Día Internacional de las Enfermera</w:t>
        </w:r>
        <w:r w:rsidR="000F5429" w:rsidRPr="00D571F3">
          <w:rPr>
            <w:rStyle w:val="Hipervnculo"/>
            <w:rFonts w:ascii="Arial Narrow" w:eastAsia="Arial Narrow" w:hAnsi="Arial Narrow" w:cs="Arial Narrow"/>
            <w:sz w:val="28"/>
            <w:szCs w:val="28"/>
          </w:rPr>
          <w:t>s</w:t>
        </w:r>
        <w:r w:rsidR="00780017" w:rsidRPr="00D571F3">
          <w:rPr>
            <w:rStyle w:val="Hipervnculo"/>
            <w:rFonts w:ascii="Arial Narrow" w:eastAsia="Arial Narrow" w:hAnsi="Arial Narrow" w:cs="Arial Narrow"/>
            <w:sz w:val="28"/>
            <w:szCs w:val="28"/>
          </w:rPr>
          <w:t xml:space="preserve"> (descarga de materiales audiovisuales)</w:t>
        </w:r>
      </w:hyperlink>
      <w:r w:rsidR="000F5429">
        <w:rPr>
          <w:rFonts w:ascii="Arial Narrow" w:eastAsia="Arial Narrow" w:hAnsi="Arial Narrow" w:cs="Arial Narrow"/>
          <w:color w:val="000000" w:themeColor="text1"/>
          <w:sz w:val="28"/>
          <w:szCs w:val="28"/>
          <w:u w:val="single"/>
        </w:rPr>
        <w:t xml:space="preserve"> </w:t>
      </w:r>
      <w:r w:rsidR="002029F3" w:rsidRPr="002029F3">
        <w:rPr>
          <w:rFonts w:ascii="Arial Narrow" w:eastAsia="Arial Narrow" w:hAnsi="Arial Narrow" w:cs="Arial Narrow"/>
          <w:b/>
          <w:bCs/>
          <w:color w:val="000000" w:themeColor="text1"/>
          <w:sz w:val="40"/>
          <w:szCs w:val="40"/>
        </w:rPr>
        <w:t xml:space="preserve"> </w:t>
      </w:r>
    </w:p>
    <w:p w14:paraId="2B6324A4" w14:textId="669BCBE8" w:rsidR="004F1CDD" w:rsidRDefault="004F1CDD" w:rsidP="001478CB">
      <w:pPr>
        <w:jc w:val="center"/>
        <w:rPr>
          <w:rFonts w:ascii="Arial Narrow" w:eastAsia="Arial Narrow" w:hAnsi="Arial Narrow" w:cs="Arial Narrow"/>
          <w:b/>
          <w:bCs/>
          <w:color w:val="000000" w:themeColor="text1"/>
          <w:sz w:val="40"/>
          <w:szCs w:val="40"/>
        </w:rPr>
      </w:pPr>
    </w:p>
    <w:p w14:paraId="2C8517CF" w14:textId="624F4610" w:rsidR="001478CB" w:rsidRDefault="506C686A" w:rsidP="001478CB">
      <w:pPr>
        <w:jc w:val="center"/>
        <w:rPr>
          <w:rFonts w:ascii="Arial Narrow" w:eastAsia="Arial Narrow" w:hAnsi="Arial Narrow" w:cs="Arial Narrow"/>
          <w:b/>
          <w:bCs/>
          <w:color w:val="000000" w:themeColor="text1"/>
          <w:sz w:val="40"/>
          <w:szCs w:val="40"/>
        </w:rPr>
      </w:pPr>
      <w:r w:rsidRPr="506C686A">
        <w:rPr>
          <w:rFonts w:ascii="Arial Narrow" w:eastAsia="Arial Narrow" w:hAnsi="Arial Narrow" w:cs="Arial Narrow"/>
          <w:b/>
          <w:bCs/>
          <w:color w:val="000000" w:themeColor="text1"/>
          <w:sz w:val="40"/>
          <w:szCs w:val="40"/>
        </w:rPr>
        <w:t xml:space="preserve">Las enfermeras dicen </w:t>
      </w:r>
      <w:r w:rsidR="00E46A89">
        <w:rPr>
          <w:rFonts w:ascii="Arial Narrow" w:eastAsia="Arial Narrow" w:hAnsi="Arial Narrow" w:cs="Arial Narrow"/>
          <w:b/>
          <w:bCs/>
          <w:color w:val="000000" w:themeColor="text1"/>
          <w:sz w:val="40"/>
          <w:szCs w:val="40"/>
        </w:rPr>
        <w:t>‘</w:t>
      </w:r>
      <w:r w:rsidRPr="506C686A">
        <w:rPr>
          <w:rFonts w:ascii="Arial Narrow" w:eastAsia="Arial Narrow" w:hAnsi="Arial Narrow" w:cs="Arial Narrow"/>
          <w:b/>
          <w:bCs/>
          <w:color w:val="000000" w:themeColor="text1"/>
          <w:sz w:val="40"/>
          <w:szCs w:val="40"/>
        </w:rPr>
        <w:t>BASTA YA</w:t>
      </w:r>
      <w:r w:rsidR="00E46A89">
        <w:rPr>
          <w:rFonts w:ascii="Arial Narrow" w:eastAsia="Arial Narrow" w:hAnsi="Arial Narrow" w:cs="Arial Narrow"/>
          <w:b/>
          <w:bCs/>
          <w:color w:val="000000" w:themeColor="text1"/>
          <w:sz w:val="40"/>
          <w:szCs w:val="40"/>
        </w:rPr>
        <w:t>’</w:t>
      </w:r>
      <w:r w:rsidRPr="506C686A">
        <w:rPr>
          <w:rFonts w:ascii="Arial Narrow" w:eastAsia="Arial Narrow" w:hAnsi="Arial Narrow" w:cs="Arial Narrow"/>
          <w:b/>
          <w:bCs/>
          <w:color w:val="000000" w:themeColor="text1"/>
          <w:sz w:val="40"/>
          <w:szCs w:val="40"/>
        </w:rPr>
        <w:t xml:space="preserve"> y recaban el apoyo de la ciudadanía ante una clase política cuya indiferencia pone en peligro la salud de la población</w:t>
      </w:r>
    </w:p>
    <w:p w14:paraId="589BB0F5" w14:textId="2F58C744" w:rsidR="001478CB" w:rsidRDefault="000A7E43" w:rsidP="00140498">
      <w:pPr>
        <w:tabs>
          <w:tab w:val="left" w:pos="1800"/>
          <w:tab w:val="center" w:pos="4249"/>
        </w:tabs>
        <w:rPr>
          <w:rFonts w:ascii="Arial Narrow" w:eastAsia="Arial Narrow" w:hAnsi="Arial Narrow" w:cs="Arial Narrow"/>
          <w:b/>
          <w:bCs/>
          <w:color w:val="000000" w:themeColor="text1"/>
          <w:sz w:val="40"/>
          <w:szCs w:val="40"/>
        </w:rPr>
      </w:pPr>
      <w:r>
        <w:rPr>
          <w:rFonts w:ascii="Arial Narrow" w:eastAsia="Arial Narrow" w:hAnsi="Arial Narrow" w:cs="Arial Narrow"/>
          <w:b/>
          <w:bCs/>
          <w:color w:val="000000" w:themeColor="text1"/>
          <w:sz w:val="40"/>
          <w:szCs w:val="40"/>
        </w:rPr>
        <w:tab/>
      </w:r>
      <w:r w:rsidR="00140498">
        <w:rPr>
          <w:rFonts w:ascii="Arial Narrow" w:eastAsia="Arial Narrow" w:hAnsi="Arial Narrow" w:cs="Arial Narrow"/>
          <w:b/>
          <w:bCs/>
          <w:color w:val="000000" w:themeColor="text1"/>
          <w:sz w:val="40"/>
          <w:szCs w:val="40"/>
        </w:rPr>
        <w:tab/>
      </w:r>
    </w:p>
    <w:p w14:paraId="61B1F432" w14:textId="116CA349" w:rsidR="00EE0633" w:rsidRPr="00EE0633" w:rsidRDefault="000F5429" w:rsidP="00EE0633">
      <w:pPr>
        <w:pStyle w:val="Prrafodelista"/>
        <w:numPr>
          <w:ilvl w:val="0"/>
          <w:numId w:val="3"/>
        </w:numPr>
        <w:ind w:left="-142" w:hanging="425"/>
        <w:jc w:val="both"/>
        <w:rPr>
          <w:rFonts w:ascii="Tahoma" w:eastAsia="Tahoma" w:hAnsi="Tahoma" w:cs="Tahoma"/>
          <w:b/>
          <w:bCs/>
          <w:color w:val="000000" w:themeColor="text1"/>
          <w:sz w:val="24"/>
          <w:szCs w:val="24"/>
        </w:rPr>
      </w:pPr>
      <w:r>
        <w:rPr>
          <w:rFonts w:ascii="Tahoma" w:eastAsia="Tahoma" w:hAnsi="Tahoma" w:cs="Tahoma"/>
          <w:b/>
          <w:bCs/>
          <w:color w:val="000000" w:themeColor="text1"/>
          <w:sz w:val="24"/>
          <w:szCs w:val="24"/>
        </w:rPr>
        <w:t xml:space="preserve">Con motivo del Día Internacional de las Enfermeras, la institución que regula la profesión </w:t>
      </w:r>
      <w:r w:rsidR="005004B7">
        <w:rPr>
          <w:rFonts w:ascii="Tahoma" w:eastAsia="Tahoma" w:hAnsi="Tahoma" w:cs="Tahoma"/>
          <w:b/>
          <w:bCs/>
          <w:color w:val="000000" w:themeColor="text1"/>
          <w:sz w:val="24"/>
          <w:szCs w:val="24"/>
        </w:rPr>
        <w:t xml:space="preserve">ha lanzado la campaña </w:t>
      </w:r>
      <w:hyperlink r:id="rId14" w:history="1">
        <w:r w:rsidR="00557F7F" w:rsidRPr="00557F7F">
          <w:rPr>
            <w:rStyle w:val="Hipervnculo"/>
            <w:rFonts w:ascii="Tahoma" w:eastAsia="Tahoma" w:hAnsi="Tahoma" w:cs="Tahoma"/>
            <w:b/>
            <w:bCs/>
            <w:sz w:val="24"/>
            <w:szCs w:val="24"/>
          </w:rPr>
          <w:t>#YoApoyoALasEnfermeras</w:t>
        </w:r>
      </w:hyperlink>
      <w:r w:rsidR="005004B7">
        <w:rPr>
          <w:rFonts w:ascii="Tahoma" w:eastAsia="Tahoma" w:hAnsi="Tahoma" w:cs="Tahoma"/>
          <w:b/>
          <w:bCs/>
          <w:color w:val="000000" w:themeColor="text1"/>
          <w:sz w:val="24"/>
          <w:szCs w:val="24"/>
        </w:rPr>
        <w:t xml:space="preserve"> para </w:t>
      </w:r>
      <w:r w:rsidR="0042537A">
        <w:rPr>
          <w:rFonts w:ascii="Tahoma" w:eastAsia="Tahoma" w:hAnsi="Tahoma" w:cs="Tahoma"/>
          <w:b/>
          <w:bCs/>
          <w:color w:val="000000" w:themeColor="text1"/>
          <w:sz w:val="24"/>
          <w:szCs w:val="24"/>
        </w:rPr>
        <w:t>recopilar</w:t>
      </w:r>
      <w:r w:rsidR="005004B7">
        <w:rPr>
          <w:rFonts w:ascii="Tahoma" w:eastAsia="Tahoma" w:hAnsi="Tahoma" w:cs="Tahoma"/>
          <w:b/>
          <w:bCs/>
          <w:color w:val="000000" w:themeColor="text1"/>
          <w:sz w:val="24"/>
          <w:szCs w:val="24"/>
        </w:rPr>
        <w:t xml:space="preserve"> mensajes de apoyo de la población y que </w:t>
      </w:r>
      <w:r w:rsidR="00C026D1">
        <w:rPr>
          <w:rFonts w:ascii="Tahoma" w:eastAsia="Tahoma" w:hAnsi="Tahoma" w:cs="Tahoma"/>
          <w:b/>
          <w:bCs/>
          <w:color w:val="000000" w:themeColor="text1"/>
          <w:sz w:val="24"/>
          <w:szCs w:val="24"/>
        </w:rPr>
        <w:t>la clase política</w:t>
      </w:r>
      <w:r w:rsidR="005004B7">
        <w:rPr>
          <w:rFonts w:ascii="Tahoma" w:eastAsia="Tahoma" w:hAnsi="Tahoma" w:cs="Tahoma"/>
          <w:b/>
          <w:bCs/>
          <w:color w:val="000000" w:themeColor="text1"/>
          <w:sz w:val="24"/>
          <w:szCs w:val="24"/>
        </w:rPr>
        <w:t xml:space="preserve">, que las ningunea, </w:t>
      </w:r>
      <w:r w:rsidR="00B927C8">
        <w:rPr>
          <w:rFonts w:ascii="Tahoma" w:eastAsia="Tahoma" w:hAnsi="Tahoma" w:cs="Tahoma"/>
          <w:b/>
          <w:bCs/>
          <w:color w:val="000000" w:themeColor="text1"/>
          <w:sz w:val="24"/>
          <w:szCs w:val="24"/>
        </w:rPr>
        <w:t>conozca el clamor popular</w:t>
      </w:r>
      <w:r w:rsidR="003D3FD3">
        <w:rPr>
          <w:rFonts w:ascii="Tahoma" w:eastAsia="Tahoma" w:hAnsi="Tahoma" w:cs="Tahoma"/>
          <w:b/>
          <w:bCs/>
          <w:color w:val="000000" w:themeColor="text1"/>
          <w:sz w:val="24"/>
          <w:szCs w:val="24"/>
        </w:rPr>
        <w:t xml:space="preserve"> y la solidaridad con las enfermeras</w:t>
      </w:r>
      <w:r w:rsidR="1C088AEF" w:rsidRPr="1C088AEF">
        <w:rPr>
          <w:rFonts w:ascii="Tahoma" w:eastAsia="Tahoma" w:hAnsi="Tahoma" w:cs="Tahoma"/>
          <w:b/>
          <w:bCs/>
          <w:color w:val="000000" w:themeColor="text1"/>
          <w:sz w:val="24"/>
          <w:szCs w:val="24"/>
        </w:rPr>
        <w:t>.</w:t>
      </w:r>
    </w:p>
    <w:p w14:paraId="32B6B136" w14:textId="54F56A19" w:rsidR="001478CB" w:rsidRDefault="00D07A40" w:rsidP="00D07A40">
      <w:pPr>
        <w:pStyle w:val="Prrafodelista"/>
        <w:tabs>
          <w:tab w:val="left" w:pos="2940"/>
        </w:tabs>
        <w:ind w:left="-142"/>
        <w:jc w:val="both"/>
        <w:rPr>
          <w:rFonts w:ascii="Tahoma" w:eastAsia="Tahoma" w:hAnsi="Tahoma" w:cs="Tahoma"/>
          <w:b/>
          <w:bCs/>
          <w:color w:val="000000" w:themeColor="text1"/>
          <w:sz w:val="24"/>
          <w:szCs w:val="24"/>
        </w:rPr>
      </w:pPr>
      <w:r>
        <w:rPr>
          <w:rFonts w:ascii="Tahoma" w:eastAsia="Tahoma" w:hAnsi="Tahoma" w:cs="Tahoma"/>
          <w:b/>
          <w:bCs/>
          <w:color w:val="000000" w:themeColor="text1"/>
          <w:sz w:val="24"/>
          <w:szCs w:val="24"/>
        </w:rPr>
        <w:tab/>
      </w:r>
    </w:p>
    <w:p w14:paraId="0FBBDBF9" w14:textId="6E03A04F" w:rsidR="007C6411" w:rsidRDefault="003D3FD3" w:rsidP="00C074C7">
      <w:pPr>
        <w:pStyle w:val="Prrafodelista"/>
        <w:numPr>
          <w:ilvl w:val="0"/>
          <w:numId w:val="3"/>
        </w:numPr>
        <w:ind w:left="-142" w:hanging="425"/>
        <w:jc w:val="both"/>
        <w:rPr>
          <w:rFonts w:ascii="Tahoma" w:eastAsia="Tahoma" w:hAnsi="Tahoma" w:cs="Tahoma"/>
          <w:b/>
          <w:bCs/>
          <w:color w:val="000000" w:themeColor="text1"/>
          <w:sz w:val="24"/>
          <w:szCs w:val="24"/>
        </w:rPr>
      </w:pPr>
      <w:r>
        <w:rPr>
          <w:rFonts w:ascii="Tahoma" w:eastAsia="Tahoma" w:hAnsi="Tahoma" w:cs="Tahoma"/>
          <w:b/>
          <w:bCs/>
          <w:color w:val="000000" w:themeColor="text1"/>
          <w:sz w:val="24"/>
          <w:szCs w:val="24"/>
        </w:rPr>
        <w:t>“</w:t>
      </w:r>
      <w:r w:rsidR="00B927C8" w:rsidRPr="00B927C8">
        <w:rPr>
          <w:rFonts w:ascii="Tahoma" w:eastAsia="Tahoma" w:hAnsi="Tahoma" w:cs="Tahoma"/>
          <w:b/>
          <w:bCs/>
          <w:color w:val="000000" w:themeColor="text1"/>
          <w:sz w:val="24"/>
          <w:szCs w:val="24"/>
        </w:rPr>
        <w:t>La población y los políticos nos aplaudieron todo este trabajo durante meses, pero parece que todo eso ha quedado atrás. Llevamos años y años aguantando y es momento de parar y exigir que se cumplan nuestros derechos”, afirma Florentino Pérez Raya, presidente del Consejo General de Enfermería</w:t>
      </w:r>
      <w:r w:rsidR="0007123F">
        <w:rPr>
          <w:rFonts w:ascii="Tahoma" w:eastAsia="Tahoma" w:hAnsi="Tahoma" w:cs="Tahoma"/>
          <w:b/>
          <w:bCs/>
          <w:color w:val="000000" w:themeColor="text1"/>
          <w:sz w:val="24"/>
          <w:szCs w:val="24"/>
        </w:rPr>
        <w:t xml:space="preserve">. </w:t>
      </w:r>
    </w:p>
    <w:p w14:paraId="34F28765" w14:textId="15C77E9E" w:rsidR="007C6411" w:rsidRPr="007C6411" w:rsidRDefault="007C6411" w:rsidP="007C6411">
      <w:pPr>
        <w:pStyle w:val="Prrafodelista"/>
        <w:rPr>
          <w:rFonts w:ascii="Tahoma" w:eastAsia="Tahoma" w:hAnsi="Tahoma" w:cs="Tahoma"/>
          <w:b/>
          <w:bCs/>
          <w:color w:val="000000" w:themeColor="text1"/>
          <w:sz w:val="24"/>
          <w:szCs w:val="24"/>
        </w:rPr>
      </w:pPr>
    </w:p>
    <w:p w14:paraId="78CDCE02" w14:textId="3CD5A9A6" w:rsidR="001478CB" w:rsidRPr="001478CB" w:rsidRDefault="000F75CF" w:rsidP="00C074C7">
      <w:pPr>
        <w:pStyle w:val="Prrafodelista"/>
        <w:numPr>
          <w:ilvl w:val="0"/>
          <w:numId w:val="3"/>
        </w:numPr>
        <w:ind w:left="-142" w:hanging="425"/>
        <w:jc w:val="both"/>
        <w:rPr>
          <w:rFonts w:ascii="Tahoma" w:eastAsia="Tahoma" w:hAnsi="Tahoma" w:cs="Tahoma"/>
          <w:b/>
          <w:bCs/>
          <w:color w:val="000000" w:themeColor="text1"/>
          <w:sz w:val="24"/>
          <w:szCs w:val="24"/>
        </w:rPr>
      </w:pPr>
      <w:r>
        <w:rPr>
          <w:rFonts w:ascii="Tahoma" w:eastAsia="Tahoma" w:hAnsi="Tahoma" w:cs="Tahoma"/>
          <w:b/>
          <w:bCs/>
          <w:color w:val="000000" w:themeColor="text1"/>
          <w:sz w:val="24"/>
          <w:szCs w:val="24"/>
        </w:rPr>
        <w:t>La</w:t>
      </w:r>
      <w:r w:rsidR="0003447A">
        <w:rPr>
          <w:rFonts w:ascii="Tahoma" w:eastAsia="Tahoma" w:hAnsi="Tahoma" w:cs="Tahoma"/>
          <w:b/>
          <w:bCs/>
          <w:color w:val="000000" w:themeColor="text1"/>
          <w:sz w:val="24"/>
          <w:szCs w:val="24"/>
        </w:rPr>
        <w:t xml:space="preserve"> necesidad de aumentar inmediatamente las ratios</w:t>
      </w:r>
      <w:r w:rsidR="000B5227">
        <w:rPr>
          <w:rFonts w:ascii="Tahoma" w:eastAsia="Tahoma" w:hAnsi="Tahoma" w:cs="Tahoma"/>
          <w:b/>
          <w:bCs/>
          <w:color w:val="000000" w:themeColor="text1"/>
          <w:sz w:val="24"/>
          <w:szCs w:val="24"/>
        </w:rPr>
        <w:t xml:space="preserve"> enfermera/paciente, el</w:t>
      </w:r>
      <w:r w:rsidR="00BF09D6">
        <w:rPr>
          <w:rFonts w:ascii="Tahoma" w:eastAsia="Tahoma" w:hAnsi="Tahoma" w:cs="Tahoma"/>
          <w:b/>
          <w:bCs/>
          <w:color w:val="000000" w:themeColor="text1"/>
          <w:sz w:val="24"/>
          <w:szCs w:val="24"/>
        </w:rPr>
        <w:t xml:space="preserve"> desarrollo pleno de las especialidades</w:t>
      </w:r>
      <w:r>
        <w:rPr>
          <w:rFonts w:ascii="Tahoma" w:eastAsia="Tahoma" w:hAnsi="Tahoma" w:cs="Tahoma"/>
          <w:b/>
          <w:bCs/>
          <w:color w:val="000000" w:themeColor="text1"/>
          <w:sz w:val="24"/>
          <w:szCs w:val="24"/>
        </w:rPr>
        <w:t xml:space="preserve"> y el reconocimiento de la categoría A1 para las enfermeras</w:t>
      </w:r>
      <w:r w:rsidR="00FE61F4">
        <w:rPr>
          <w:rFonts w:ascii="Tahoma" w:eastAsia="Tahoma" w:hAnsi="Tahoma" w:cs="Tahoma"/>
          <w:b/>
          <w:bCs/>
          <w:color w:val="000000" w:themeColor="text1"/>
          <w:sz w:val="24"/>
          <w:szCs w:val="24"/>
        </w:rPr>
        <w:t xml:space="preserve"> </w:t>
      </w:r>
      <w:r>
        <w:rPr>
          <w:rFonts w:ascii="Tahoma" w:eastAsia="Tahoma" w:hAnsi="Tahoma" w:cs="Tahoma"/>
          <w:b/>
          <w:bCs/>
          <w:color w:val="000000" w:themeColor="text1"/>
          <w:sz w:val="24"/>
          <w:szCs w:val="24"/>
        </w:rPr>
        <w:t xml:space="preserve">son </w:t>
      </w:r>
      <w:r w:rsidR="000B5227">
        <w:rPr>
          <w:rFonts w:ascii="Tahoma" w:eastAsia="Tahoma" w:hAnsi="Tahoma" w:cs="Tahoma"/>
          <w:b/>
          <w:bCs/>
          <w:color w:val="000000" w:themeColor="text1"/>
          <w:sz w:val="24"/>
          <w:szCs w:val="24"/>
        </w:rPr>
        <w:t xml:space="preserve">tres de las reivindicaciones imprescindibles para que </w:t>
      </w:r>
      <w:r w:rsidR="00CF5090">
        <w:rPr>
          <w:rFonts w:ascii="Tahoma" w:eastAsia="Tahoma" w:hAnsi="Tahoma" w:cs="Tahoma"/>
          <w:b/>
          <w:bCs/>
          <w:color w:val="000000" w:themeColor="text1"/>
          <w:sz w:val="24"/>
          <w:szCs w:val="24"/>
        </w:rPr>
        <w:t>el sistema funcione de manera óptima</w:t>
      </w:r>
      <w:r w:rsidR="1C088AEF" w:rsidRPr="1C088AEF">
        <w:rPr>
          <w:rFonts w:ascii="Tahoma" w:eastAsia="Tahoma" w:hAnsi="Tahoma" w:cs="Tahoma"/>
          <w:b/>
          <w:bCs/>
          <w:color w:val="000000" w:themeColor="text1"/>
          <w:sz w:val="24"/>
          <w:szCs w:val="24"/>
        </w:rPr>
        <w:t xml:space="preserve">. </w:t>
      </w:r>
    </w:p>
    <w:p w14:paraId="0A65204F" w14:textId="77777777" w:rsidR="001478CB" w:rsidRPr="001478CB" w:rsidRDefault="001478CB" w:rsidP="00C074C7">
      <w:pPr>
        <w:pStyle w:val="Prrafodelista"/>
        <w:jc w:val="both"/>
        <w:rPr>
          <w:rFonts w:ascii="Tahoma" w:eastAsia="Tahoma" w:hAnsi="Tahoma" w:cs="Tahoma"/>
          <w:b/>
          <w:bCs/>
          <w:color w:val="000000" w:themeColor="text1"/>
          <w:sz w:val="24"/>
          <w:szCs w:val="24"/>
        </w:rPr>
      </w:pPr>
    </w:p>
    <w:p w14:paraId="14C85F53" w14:textId="05C08616" w:rsidR="00281B55" w:rsidRPr="00281B55" w:rsidRDefault="059C4337" w:rsidP="00281B55">
      <w:pPr>
        <w:spacing w:line="276" w:lineRule="auto"/>
        <w:jc w:val="both"/>
        <w:rPr>
          <w:rFonts w:ascii="Tahoma" w:eastAsia="Tahoma" w:hAnsi="Tahoma" w:cs="Tahoma"/>
          <w:color w:val="000000" w:themeColor="text1"/>
          <w:sz w:val="22"/>
          <w:szCs w:val="22"/>
        </w:rPr>
      </w:pPr>
      <w:r w:rsidRPr="059C4337">
        <w:rPr>
          <w:rFonts w:ascii="Tahoma" w:eastAsia="Tahoma" w:hAnsi="Tahoma" w:cs="Tahoma"/>
          <w:b/>
          <w:bCs/>
          <w:color w:val="000000" w:themeColor="text1"/>
          <w:sz w:val="22"/>
          <w:szCs w:val="22"/>
        </w:rPr>
        <w:t xml:space="preserve">Madrid, </w:t>
      </w:r>
      <w:r w:rsidR="00BB44EE">
        <w:rPr>
          <w:rFonts w:ascii="Tahoma" w:eastAsia="Tahoma" w:hAnsi="Tahoma" w:cs="Tahoma"/>
          <w:b/>
          <w:bCs/>
          <w:color w:val="000000" w:themeColor="text1"/>
          <w:sz w:val="22"/>
          <w:szCs w:val="22"/>
        </w:rPr>
        <w:t>12</w:t>
      </w:r>
      <w:r w:rsidRPr="059C4337">
        <w:rPr>
          <w:rFonts w:ascii="Tahoma" w:eastAsia="Tahoma" w:hAnsi="Tahoma" w:cs="Tahoma"/>
          <w:b/>
          <w:bCs/>
          <w:color w:val="000000" w:themeColor="text1"/>
          <w:sz w:val="22"/>
          <w:szCs w:val="22"/>
        </w:rPr>
        <w:t xml:space="preserve"> de </w:t>
      </w:r>
      <w:r w:rsidR="00BB44EE">
        <w:rPr>
          <w:rFonts w:ascii="Tahoma" w:eastAsia="Tahoma" w:hAnsi="Tahoma" w:cs="Tahoma"/>
          <w:b/>
          <w:bCs/>
          <w:color w:val="000000" w:themeColor="text1"/>
          <w:sz w:val="22"/>
          <w:szCs w:val="22"/>
        </w:rPr>
        <w:t>mayo</w:t>
      </w:r>
      <w:r w:rsidRPr="059C4337">
        <w:rPr>
          <w:rFonts w:ascii="Tahoma" w:eastAsia="Tahoma" w:hAnsi="Tahoma" w:cs="Tahoma"/>
          <w:b/>
          <w:bCs/>
          <w:color w:val="000000" w:themeColor="text1"/>
          <w:sz w:val="22"/>
          <w:szCs w:val="22"/>
        </w:rPr>
        <w:t xml:space="preserve"> de 202</w:t>
      </w:r>
      <w:r w:rsidR="00CE0DD4">
        <w:rPr>
          <w:rFonts w:ascii="Tahoma" w:eastAsia="Tahoma" w:hAnsi="Tahoma" w:cs="Tahoma"/>
          <w:b/>
          <w:bCs/>
          <w:color w:val="000000" w:themeColor="text1"/>
          <w:sz w:val="22"/>
          <w:szCs w:val="22"/>
        </w:rPr>
        <w:t>2</w:t>
      </w:r>
      <w:r w:rsidRPr="059C4337">
        <w:rPr>
          <w:rFonts w:ascii="Tahoma" w:eastAsia="Tahoma" w:hAnsi="Tahoma" w:cs="Tahoma"/>
          <w:b/>
          <w:bCs/>
          <w:color w:val="000000" w:themeColor="text1"/>
          <w:sz w:val="22"/>
          <w:szCs w:val="22"/>
        </w:rPr>
        <w:t>.-</w:t>
      </w:r>
      <w:r w:rsidRPr="059C4337">
        <w:rPr>
          <w:rFonts w:ascii="Tahoma" w:eastAsia="Tahoma" w:hAnsi="Tahoma" w:cs="Tahoma"/>
          <w:color w:val="000000" w:themeColor="text1"/>
          <w:sz w:val="22"/>
          <w:szCs w:val="22"/>
        </w:rPr>
        <w:t xml:space="preserve"> </w:t>
      </w:r>
      <w:r w:rsidR="00281B55" w:rsidRPr="00281B55">
        <w:rPr>
          <w:rFonts w:ascii="Tahoma" w:eastAsia="Tahoma" w:hAnsi="Tahoma" w:cs="Tahoma"/>
          <w:color w:val="000000" w:themeColor="text1"/>
          <w:sz w:val="22"/>
          <w:szCs w:val="22"/>
        </w:rPr>
        <w:t xml:space="preserve">“¡Basta ya!” Así de contundente se muestra el Consejo General de Enfermería durante la celebración del Día Internacional de las Enfermeras, que se conmemora este jueves, 12 de mayo. La institución que regula la profesión de las más de 325.000 enfermeras y enfermeros de España considera inadmisible el desprecio y el maltrato de las administraciones después de años de recortes en Sanidad y 24 meses de trabajo incansable para luchar contra la pandemia de COVID-19. </w:t>
      </w:r>
    </w:p>
    <w:p w14:paraId="3B5236FC" w14:textId="77777777" w:rsidR="00281B55" w:rsidRDefault="00281B55" w:rsidP="00281B55">
      <w:pPr>
        <w:spacing w:line="276" w:lineRule="auto"/>
        <w:jc w:val="both"/>
        <w:rPr>
          <w:rFonts w:ascii="Tahoma" w:eastAsia="Tahoma" w:hAnsi="Tahoma" w:cs="Tahoma"/>
          <w:color w:val="000000" w:themeColor="text1"/>
          <w:sz w:val="22"/>
          <w:szCs w:val="22"/>
        </w:rPr>
      </w:pPr>
    </w:p>
    <w:p w14:paraId="65FDB6BC" w14:textId="77C319B3" w:rsidR="00281B55" w:rsidRPr="00281B55" w:rsidRDefault="506C686A" w:rsidP="00281B55">
      <w:pPr>
        <w:spacing w:line="276" w:lineRule="auto"/>
        <w:jc w:val="both"/>
        <w:rPr>
          <w:rFonts w:ascii="Tahoma" w:eastAsia="Tahoma" w:hAnsi="Tahoma" w:cs="Tahoma"/>
          <w:color w:val="000000" w:themeColor="text1"/>
          <w:sz w:val="22"/>
          <w:szCs w:val="22"/>
        </w:rPr>
      </w:pPr>
      <w:r w:rsidRPr="506C686A">
        <w:rPr>
          <w:rFonts w:ascii="Tahoma" w:eastAsia="Tahoma" w:hAnsi="Tahoma" w:cs="Tahoma"/>
          <w:color w:val="000000" w:themeColor="text1"/>
          <w:sz w:val="22"/>
          <w:szCs w:val="22"/>
        </w:rPr>
        <w:t xml:space="preserve">“Nuestras compañeras y compañeros están exhaustos después de dos años durísimos, en los que, sin pensarlo, se pusieron frente a frente a luchar contra el virus desde el </w:t>
      </w:r>
      <w:r w:rsidR="00557F7F" w:rsidRPr="004F1CDD">
        <w:rPr>
          <w:rFonts w:ascii="Arial Narrow" w:eastAsia="Arial Narrow" w:hAnsi="Arial Narrow" w:cs="Arial Narrow"/>
          <w:noProof/>
          <w:color w:val="000000" w:themeColor="text1"/>
          <w:sz w:val="28"/>
          <w:szCs w:val="28"/>
          <w:u w:val="single"/>
        </w:rPr>
        <w:lastRenderedPageBreak/>
        <w:drawing>
          <wp:anchor distT="0" distB="0" distL="114300" distR="114300" simplePos="0" relativeHeight="251659264" behindDoc="1" locked="0" layoutInCell="1" allowOverlap="1" wp14:anchorId="29E517FD" wp14:editId="12BDE516">
            <wp:simplePos x="0" y="0"/>
            <wp:positionH relativeFrom="page">
              <wp:align>right</wp:align>
            </wp:positionH>
            <wp:positionV relativeFrom="paragraph">
              <wp:posOffset>-2160527</wp:posOffset>
            </wp:positionV>
            <wp:extent cx="7549200" cy="10677600"/>
            <wp:effectExtent l="0" t="0" r="0" b="0"/>
            <wp:wrapNone/>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áfico 2"/>
                    <pic:cNvPicPr/>
                  </pic:nvPicPr>
                  <pic:blipFill>
                    <a:blip r:embed="rId11">
                      <a:extLst>
                        <a:ext uri="{96DAC541-7B7A-43D3-8B79-37D633B846F1}">
                          <asvg:svgBlip xmlns:asvg="http://schemas.microsoft.com/office/drawing/2016/SVG/main" r:embed="rId12"/>
                        </a:ext>
                      </a:extLst>
                    </a:blip>
                    <a:stretch>
                      <a:fillRect/>
                    </a:stretch>
                  </pic:blipFill>
                  <pic:spPr>
                    <a:xfrm>
                      <a:off x="0" y="0"/>
                      <a:ext cx="7549200" cy="10677600"/>
                    </a:xfrm>
                    <a:prstGeom prst="rect">
                      <a:avLst/>
                    </a:prstGeom>
                  </pic:spPr>
                </pic:pic>
              </a:graphicData>
            </a:graphic>
            <wp14:sizeRelH relativeFrom="margin">
              <wp14:pctWidth>0</wp14:pctWidth>
            </wp14:sizeRelH>
            <wp14:sizeRelV relativeFrom="margin">
              <wp14:pctHeight>0</wp14:pctHeight>
            </wp14:sizeRelV>
          </wp:anchor>
        </w:drawing>
      </w:r>
      <w:r w:rsidRPr="506C686A">
        <w:rPr>
          <w:rFonts w:ascii="Tahoma" w:eastAsia="Tahoma" w:hAnsi="Tahoma" w:cs="Tahoma"/>
          <w:color w:val="000000" w:themeColor="text1"/>
          <w:sz w:val="22"/>
          <w:szCs w:val="22"/>
        </w:rPr>
        <w:t xml:space="preserve">primer momento. Nadie, en ningún momento, dudó de que las enfermeras debíamos estar en primera línea. La población y los políticos nos aplaudieron todo este trabajo durante meses, pero parece que todo eso ha quedado atrás. Vemos cómo siguen teniendo jornadas eternas, doblando turnos, renunciando a días libres y vacaciones… Una gran mayoría tiene que convivir con contratos precarios de días e incluso horas, y condiciones indignas. Llevamos años y años aguantando y es momento de parar y exigir que se cumplan nuestros derechos”, afirma Florentino Pérez Raya, presidente del Consejo General de Enfermería. </w:t>
      </w:r>
    </w:p>
    <w:p w14:paraId="101FEC2A" w14:textId="77777777" w:rsidR="00281B55" w:rsidRDefault="00281B55" w:rsidP="00281B55">
      <w:pPr>
        <w:spacing w:line="276" w:lineRule="auto"/>
        <w:jc w:val="both"/>
        <w:rPr>
          <w:rFonts w:ascii="Tahoma" w:eastAsia="Tahoma" w:hAnsi="Tahoma" w:cs="Tahoma"/>
          <w:color w:val="000000" w:themeColor="text1"/>
          <w:sz w:val="22"/>
          <w:szCs w:val="22"/>
        </w:rPr>
      </w:pPr>
    </w:p>
    <w:p w14:paraId="5158445B" w14:textId="3F38E4D4" w:rsidR="00281B55" w:rsidRDefault="5C5D08D5" w:rsidP="00281B55">
      <w:pPr>
        <w:spacing w:line="276" w:lineRule="auto"/>
        <w:jc w:val="both"/>
        <w:rPr>
          <w:rFonts w:ascii="Tahoma" w:eastAsia="Tahoma" w:hAnsi="Tahoma" w:cs="Tahoma"/>
          <w:color w:val="000000" w:themeColor="text1"/>
          <w:sz w:val="22"/>
          <w:szCs w:val="22"/>
        </w:rPr>
      </w:pPr>
      <w:r w:rsidRPr="5C5D08D5">
        <w:rPr>
          <w:rFonts w:ascii="Tahoma" w:eastAsia="Tahoma" w:hAnsi="Tahoma" w:cs="Tahoma"/>
          <w:color w:val="000000" w:themeColor="text1"/>
          <w:sz w:val="22"/>
          <w:szCs w:val="22"/>
        </w:rPr>
        <w:t xml:space="preserve">Para él, esta sobrecarga de trabajo está propiciada por la gravísima escasez de enfermeras con las que cuenta España, que tiene una de las ratios más bajas de Europa con 6,1 profesionales por cada 1.000 habitantes frente a las 8,6 de media que tiene la Unión Europea. En la actualidad, se necesitarían 120.000 enfermeras más para poder dar soporte de manera óptima al sistema. Esta situación, denuncia Pérez Raya, “es insostenible y genera una sobrecarga asistencial que se vive como algo normalizado en el día a día, cuando se trata de algo que debería ser excepcional, y que pone en peligro la seguridad de las enfermeras, pero también de los pacientes”. </w:t>
      </w:r>
    </w:p>
    <w:p w14:paraId="04AF655F" w14:textId="3B1C348C" w:rsidR="00557F7F" w:rsidRDefault="00557F7F" w:rsidP="00281B55">
      <w:pPr>
        <w:spacing w:line="276" w:lineRule="auto"/>
        <w:jc w:val="both"/>
        <w:rPr>
          <w:rFonts w:ascii="Tahoma" w:eastAsia="Tahoma" w:hAnsi="Tahoma" w:cs="Tahoma"/>
          <w:color w:val="000000" w:themeColor="text1"/>
          <w:sz w:val="22"/>
          <w:szCs w:val="22"/>
        </w:rPr>
      </w:pPr>
    </w:p>
    <w:p w14:paraId="4418AC09" w14:textId="6BC45610" w:rsidR="00557F7F" w:rsidRPr="00557F7F" w:rsidRDefault="00557F7F" w:rsidP="00281B55">
      <w:pPr>
        <w:spacing w:line="276" w:lineRule="auto"/>
        <w:jc w:val="both"/>
        <w:rPr>
          <w:rFonts w:ascii="Tahoma" w:eastAsia="Tahoma" w:hAnsi="Tahoma" w:cs="Tahoma"/>
          <w:b/>
          <w:bCs/>
          <w:color w:val="000000" w:themeColor="text1"/>
          <w:sz w:val="22"/>
          <w:szCs w:val="22"/>
        </w:rPr>
      </w:pPr>
      <w:r w:rsidRPr="00557F7F">
        <w:rPr>
          <w:rFonts w:ascii="Tahoma" w:eastAsia="Tahoma" w:hAnsi="Tahoma" w:cs="Tahoma"/>
          <w:b/>
          <w:bCs/>
          <w:color w:val="000000" w:themeColor="text1"/>
          <w:sz w:val="22"/>
          <w:szCs w:val="22"/>
        </w:rPr>
        <w:t>Día a día</w:t>
      </w:r>
    </w:p>
    <w:p w14:paraId="12B61CF6" w14:textId="77777777" w:rsidR="00281B55" w:rsidRDefault="00281B55" w:rsidP="00281B55">
      <w:pPr>
        <w:spacing w:line="276" w:lineRule="auto"/>
        <w:jc w:val="both"/>
        <w:rPr>
          <w:rFonts w:ascii="Tahoma" w:eastAsia="Tahoma" w:hAnsi="Tahoma" w:cs="Tahoma"/>
          <w:color w:val="000000" w:themeColor="text1"/>
          <w:sz w:val="22"/>
          <w:szCs w:val="22"/>
        </w:rPr>
      </w:pPr>
    </w:p>
    <w:p w14:paraId="42432CC7" w14:textId="5F7834DE" w:rsidR="00281B55" w:rsidRPr="00281B55" w:rsidRDefault="506C686A" w:rsidP="00281B55">
      <w:pPr>
        <w:spacing w:line="276" w:lineRule="auto"/>
        <w:jc w:val="both"/>
        <w:rPr>
          <w:rFonts w:ascii="Tahoma" w:eastAsia="Tahoma" w:hAnsi="Tahoma" w:cs="Tahoma"/>
          <w:color w:val="000000" w:themeColor="text1"/>
          <w:sz w:val="22"/>
          <w:szCs w:val="22"/>
        </w:rPr>
      </w:pPr>
      <w:r w:rsidRPr="506C686A">
        <w:rPr>
          <w:rFonts w:ascii="Tahoma" w:eastAsia="Tahoma" w:hAnsi="Tahoma" w:cs="Tahoma"/>
          <w:color w:val="000000" w:themeColor="text1"/>
          <w:sz w:val="22"/>
          <w:szCs w:val="22"/>
        </w:rPr>
        <w:t xml:space="preserve">Desde el Consejo General </w:t>
      </w:r>
      <w:proofErr w:type="spellStart"/>
      <w:r w:rsidR="00E27F97">
        <w:rPr>
          <w:rFonts w:ascii="Tahoma" w:eastAsia="Tahoma" w:hAnsi="Tahoma" w:cs="Tahoma"/>
          <w:color w:val="000000" w:themeColor="text1"/>
          <w:sz w:val="22"/>
          <w:szCs w:val="22"/>
        </w:rPr>
        <w:t>se</w:t>
      </w:r>
      <w:proofErr w:type="spellEnd"/>
      <w:r w:rsidR="00E27F97">
        <w:rPr>
          <w:rFonts w:ascii="Tahoma" w:eastAsia="Tahoma" w:hAnsi="Tahoma" w:cs="Tahoma"/>
          <w:color w:val="000000" w:themeColor="text1"/>
          <w:sz w:val="22"/>
          <w:szCs w:val="22"/>
        </w:rPr>
        <w:t xml:space="preserve"> considera</w:t>
      </w:r>
      <w:r w:rsidRPr="506C686A">
        <w:rPr>
          <w:rFonts w:ascii="Tahoma" w:eastAsia="Tahoma" w:hAnsi="Tahoma" w:cs="Tahoma"/>
          <w:color w:val="000000" w:themeColor="text1"/>
          <w:sz w:val="22"/>
          <w:szCs w:val="22"/>
        </w:rPr>
        <w:t xml:space="preserve"> que una fecha como esta, en la que la profesión tendría que celebrar y festejar su papel imprescindible en el Sistema Nacional de Salud, queda totalmente deslucida por la situación a la que se enfrentan en su día a día en todos los niveles asistenciales.  Por este motivo, lanza una </w:t>
      </w:r>
      <w:hyperlink r:id="rId15" w:history="1">
        <w:r w:rsidRPr="00557F7F">
          <w:rPr>
            <w:rStyle w:val="Hipervnculo"/>
            <w:rFonts w:ascii="Tahoma" w:eastAsia="Tahoma" w:hAnsi="Tahoma" w:cs="Tahoma"/>
            <w:sz w:val="22"/>
            <w:szCs w:val="22"/>
          </w:rPr>
          <w:t>campaña de denuncia</w:t>
        </w:r>
      </w:hyperlink>
      <w:r w:rsidRPr="506C686A">
        <w:rPr>
          <w:rFonts w:ascii="Tahoma" w:eastAsia="Tahoma" w:hAnsi="Tahoma" w:cs="Tahoma"/>
          <w:color w:val="000000" w:themeColor="text1"/>
          <w:sz w:val="22"/>
          <w:szCs w:val="22"/>
        </w:rPr>
        <w:t xml:space="preserve"> en la que reivindican el apoyo de la sociedad. “Los políticos siguen sin escucharnos, pero los ciudadanos sí nos reconocen”, reza la iniciativa, en la que se ha salido a la calle para recabar mensajes de apoyo para las enfermeras. Además, desde la institución se anima a todo aquel que lo desee a compartir su mensaje con el hashtag #YoApoyoALasEnfermeras. También a través de cuñas de radio en las grandes cadenas nacionales se solicita a la sociedad estos mensajes masivos de apoyo en redes sociales.</w:t>
      </w:r>
    </w:p>
    <w:p w14:paraId="6058CF14" w14:textId="77777777" w:rsidR="00281B55" w:rsidRDefault="00281B55" w:rsidP="00281B55">
      <w:pPr>
        <w:spacing w:line="276" w:lineRule="auto"/>
        <w:jc w:val="both"/>
        <w:rPr>
          <w:rFonts w:ascii="Tahoma" w:eastAsia="Tahoma" w:hAnsi="Tahoma" w:cs="Tahoma"/>
          <w:color w:val="000000" w:themeColor="text1"/>
          <w:sz w:val="22"/>
          <w:szCs w:val="22"/>
        </w:rPr>
      </w:pPr>
    </w:p>
    <w:p w14:paraId="2619A057" w14:textId="7B41E2A4" w:rsidR="00281B55" w:rsidRDefault="00281B55" w:rsidP="00281B55">
      <w:pPr>
        <w:spacing w:line="276" w:lineRule="auto"/>
        <w:jc w:val="both"/>
        <w:rPr>
          <w:rFonts w:ascii="Tahoma" w:eastAsia="Tahoma" w:hAnsi="Tahoma" w:cs="Tahoma"/>
          <w:color w:val="000000" w:themeColor="text1"/>
          <w:sz w:val="22"/>
          <w:szCs w:val="22"/>
        </w:rPr>
      </w:pPr>
      <w:r w:rsidRPr="00281B55">
        <w:rPr>
          <w:rFonts w:ascii="Tahoma" w:eastAsia="Tahoma" w:hAnsi="Tahoma" w:cs="Tahoma"/>
          <w:color w:val="000000" w:themeColor="text1"/>
          <w:sz w:val="22"/>
          <w:szCs w:val="22"/>
        </w:rPr>
        <w:t>“Las enfermeras son unas heroínas”, “debemos reconocer su labor”, “es increíble lo que hacen”, “sin ellas no hay nada”, “los políticos deben bajar al barro”, “no les ayuda” y “los políticos no tienen vergüenza” son algunos de l</w:t>
      </w:r>
      <w:r w:rsidR="00335E8C">
        <w:rPr>
          <w:rFonts w:ascii="Tahoma" w:eastAsia="Tahoma" w:hAnsi="Tahoma" w:cs="Tahoma"/>
          <w:color w:val="000000" w:themeColor="text1"/>
          <w:sz w:val="22"/>
          <w:szCs w:val="22"/>
        </w:rPr>
        <w:t xml:space="preserve">as primeras frases </w:t>
      </w:r>
      <w:r w:rsidRPr="00281B55">
        <w:rPr>
          <w:rFonts w:ascii="Tahoma" w:eastAsia="Tahoma" w:hAnsi="Tahoma" w:cs="Tahoma"/>
          <w:color w:val="000000" w:themeColor="text1"/>
          <w:sz w:val="22"/>
          <w:szCs w:val="22"/>
        </w:rPr>
        <w:t>que ya se han recibido. El objetivo es conseguir trasladar a la población de a pie la problemática a la que se enfrentan esas enfermeras que ayudan, cuidan y educan para la salud durante todas las etapas de la vida</w:t>
      </w:r>
      <w:r w:rsidR="00E92DDC">
        <w:rPr>
          <w:rFonts w:ascii="Tahoma" w:eastAsia="Tahoma" w:hAnsi="Tahoma" w:cs="Tahoma"/>
          <w:color w:val="000000" w:themeColor="text1"/>
          <w:sz w:val="22"/>
          <w:szCs w:val="22"/>
        </w:rPr>
        <w:t>, desde el nacimiento hasta la muerte</w:t>
      </w:r>
      <w:r w:rsidRPr="00281B55">
        <w:rPr>
          <w:rFonts w:ascii="Tahoma" w:eastAsia="Tahoma" w:hAnsi="Tahoma" w:cs="Tahoma"/>
          <w:color w:val="000000" w:themeColor="text1"/>
          <w:sz w:val="22"/>
          <w:szCs w:val="22"/>
        </w:rPr>
        <w:t xml:space="preserve">. </w:t>
      </w:r>
    </w:p>
    <w:p w14:paraId="29A0949B" w14:textId="1071CEDC" w:rsidR="00557F7F" w:rsidRDefault="00557F7F" w:rsidP="00281B55">
      <w:pPr>
        <w:spacing w:line="276" w:lineRule="auto"/>
        <w:jc w:val="both"/>
        <w:rPr>
          <w:rFonts w:ascii="Tahoma" w:eastAsia="Tahoma" w:hAnsi="Tahoma" w:cs="Tahoma"/>
          <w:color w:val="000000" w:themeColor="text1"/>
          <w:sz w:val="22"/>
          <w:szCs w:val="22"/>
        </w:rPr>
      </w:pPr>
    </w:p>
    <w:p w14:paraId="79198B83" w14:textId="640A0644" w:rsidR="00557F7F" w:rsidRDefault="00557F7F" w:rsidP="00281B55">
      <w:pPr>
        <w:spacing w:line="276" w:lineRule="auto"/>
        <w:jc w:val="both"/>
        <w:rPr>
          <w:rFonts w:ascii="Tahoma" w:eastAsia="Tahoma" w:hAnsi="Tahoma" w:cs="Tahoma"/>
          <w:color w:val="000000" w:themeColor="text1"/>
          <w:sz w:val="22"/>
          <w:szCs w:val="22"/>
        </w:rPr>
      </w:pPr>
    </w:p>
    <w:p w14:paraId="6F9F4B46" w14:textId="77777777" w:rsidR="00557F7F" w:rsidRDefault="00557F7F" w:rsidP="00281B55">
      <w:pPr>
        <w:spacing w:line="276" w:lineRule="auto"/>
        <w:jc w:val="both"/>
        <w:rPr>
          <w:rFonts w:ascii="Tahoma" w:eastAsia="Tahoma" w:hAnsi="Tahoma" w:cs="Tahoma"/>
          <w:color w:val="000000" w:themeColor="text1"/>
          <w:sz w:val="22"/>
          <w:szCs w:val="22"/>
        </w:rPr>
      </w:pPr>
    </w:p>
    <w:p w14:paraId="1F0D2826" w14:textId="56C9EA5B" w:rsidR="004E4002" w:rsidRDefault="004E4002" w:rsidP="00281B55">
      <w:pPr>
        <w:spacing w:line="276" w:lineRule="auto"/>
        <w:jc w:val="both"/>
        <w:rPr>
          <w:rFonts w:ascii="Tahoma" w:eastAsia="Tahoma" w:hAnsi="Tahoma" w:cs="Tahoma"/>
          <w:color w:val="000000" w:themeColor="text1"/>
          <w:sz w:val="22"/>
          <w:szCs w:val="22"/>
        </w:rPr>
      </w:pPr>
    </w:p>
    <w:p w14:paraId="1B3099E0" w14:textId="6F3429EA" w:rsidR="004E4002" w:rsidRPr="004E4002" w:rsidRDefault="00557F7F" w:rsidP="00281B55">
      <w:pPr>
        <w:spacing w:line="276" w:lineRule="auto"/>
        <w:jc w:val="both"/>
        <w:rPr>
          <w:rFonts w:ascii="Tahoma" w:eastAsia="Tahoma" w:hAnsi="Tahoma" w:cs="Tahoma"/>
          <w:b/>
          <w:bCs/>
          <w:color w:val="000000" w:themeColor="text1"/>
          <w:sz w:val="22"/>
          <w:szCs w:val="22"/>
        </w:rPr>
      </w:pPr>
      <w:r w:rsidRPr="004F1CDD">
        <w:rPr>
          <w:rFonts w:ascii="Arial Narrow" w:eastAsia="Arial Narrow" w:hAnsi="Arial Narrow" w:cs="Arial Narrow"/>
          <w:noProof/>
          <w:color w:val="000000" w:themeColor="text1"/>
          <w:sz w:val="28"/>
          <w:szCs w:val="28"/>
          <w:u w:val="single"/>
        </w:rPr>
        <w:drawing>
          <wp:anchor distT="0" distB="0" distL="114300" distR="114300" simplePos="0" relativeHeight="251661312" behindDoc="1" locked="0" layoutInCell="1" allowOverlap="1" wp14:anchorId="0BAA2E9B" wp14:editId="4146EFB0">
            <wp:simplePos x="0" y="0"/>
            <wp:positionH relativeFrom="page">
              <wp:posOffset>17145</wp:posOffset>
            </wp:positionH>
            <wp:positionV relativeFrom="paragraph">
              <wp:posOffset>-2153920</wp:posOffset>
            </wp:positionV>
            <wp:extent cx="7549200" cy="10677600"/>
            <wp:effectExtent l="0" t="0" r="0" b="0"/>
            <wp:wrapNone/>
            <wp:docPr id="3"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áfico 2"/>
                    <pic:cNvPicPr/>
                  </pic:nvPicPr>
                  <pic:blipFill>
                    <a:blip r:embed="rId11">
                      <a:extLst>
                        <a:ext uri="{96DAC541-7B7A-43D3-8B79-37D633B846F1}">
                          <asvg:svgBlip xmlns:asvg="http://schemas.microsoft.com/office/drawing/2016/SVG/main" r:embed="rId12"/>
                        </a:ext>
                      </a:extLst>
                    </a:blip>
                    <a:stretch>
                      <a:fillRect/>
                    </a:stretch>
                  </pic:blipFill>
                  <pic:spPr>
                    <a:xfrm>
                      <a:off x="0" y="0"/>
                      <a:ext cx="7549200" cy="10677600"/>
                    </a:xfrm>
                    <a:prstGeom prst="rect">
                      <a:avLst/>
                    </a:prstGeom>
                  </pic:spPr>
                </pic:pic>
              </a:graphicData>
            </a:graphic>
            <wp14:sizeRelH relativeFrom="margin">
              <wp14:pctWidth>0</wp14:pctWidth>
            </wp14:sizeRelH>
            <wp14:sizeRelV relativeFrom="margin">
              <wp14:pctHeight>0</wp14:pctHeight>
            </wp14:sizeRelV>
          </wp:anchor>
        </w:drawing>
      </w:r>
      <w:r w:rsidR="004E4002" w:rsidRPr="004E4002">
        <w:rPr>
          <w:rFonts w:ascii="Tahoma" w:eastAsia="Tahoma" w:hAnsi="Tahoma" w:cs="Tahoma"/>
          <w:b/>
          <w:bCs/>
          <w:color w:val="000000" w:themeColor="text1"/>
          <w:sz w:val="22"/>
          <w:szCs w:val="22"/>
        </w:rPr>
        <w:t>Nivel A1</w:t>
      </w:r>
    </w:p>
    <w:p w14:paraId="7265302B" w14:textId="77777777" w:rsidR="00281B55" w:rsidRDefault="00281B55" w:rsidP="00281B55">
      <w:pPr>
        <w:spacing w:line="276" w:lineRule="auto"/>
        <w:jc w:val="both"/>
        <w:rPr>
          <w:rFonts w:ascii="Tahoma" w:eastAsia="Tahoma" w:hAnsi="Tahoma" w:cs="Tahoma"/>
          <w:color w:val="000000" w:themeColor="text1"/>
          <w:sz w:val="22"/>
          <w:szCs w:val="22"/>
        </w:rPr>
      </w:pPr>
    </w:p>
    <w:p w14:paraId="4028FF79" w14:textId="722E2451" w:rsidR="00281B55" w:rsidRDefault="00281B55" w:rsidP="00281B55">
      <w:pPr>
        <w:spacing w:line="276" w:lineRule="auto"/>
        <w:jc w:val="both"/>
        <w:rPr>
          <w:rFonts w:ascii="Tahoma" w:eastAsia="Tahoma" w:hAnsi="Tahoma" w:cs="Tahoma"/>
          <w:color w:val="000000" w:themeColor="text1"/>
          <w:sz w:val="22"/>
          <w:szCs w:val="22"/>
        </w:rPr>
      </w:pPr>
      <w:r w:rsidRPr="00281B55">
        <w:rPr>
          <w:rFonts w:ascii="Tahoma" w:eastAsia="Tahoma" w:hAnsi="Tahoma" w:cs="Tahoma"/>
          <w:color w:val="000000" w:themeColor="text1"/>
          <w:sz w:val="22"/>
          <w:szCs w:val="22"/>
        </w:rPr>
        <w:t xml:space="preserve">En un </w:t>
      </w:r>
      <w:hyperlink r:id="rId16" w:history="1">
        <w:r w:rsidRPr="00557F7F">
          <w:rPr>
            <w:rStyle w:val="Hipervnculo"/>
            <w:rFonts w:ascii="Tahoma" w:eastAsia="Tahoma" w:hAnsi="Tahoma" w:cs="Tahoma"/>
            <w:sz w:val="22"/>
            <w:szCs w:val="22"/>
          </w:rPr>
          <w:t xml:space="preserve">mensaje enviado a todos </w:t>
        </w:r>
        <w:r w:rsidR="003C78EB" w:rsidRPr="00557F7F">
          <w:rPr>
            <w:rStyle w:val="Hipervnculo"/>
            <w:rFonts w:ascii="Tahoma" w:eastAsia="Tahoma" w:hAnsi="Tahoma" w:cs="Tahoma"/>
            <w:sz w:val="22"/>
            <w:szCs w:val="22"/>
          </w:rPr>
          <w:t>las</w:t>
        </w:r>
        <w:r w:rsidRPr="00557F7F">
          <w:rPr>
            <w:rStyle w:val="Hipervnculo"/>
            <w:rFonts w:ascii="Tahoma" w:eastAsia="Tahoma" w:hAnsi="Tahoma" w:cs="Tahoma"/>
            <w:sz w:val="22"/>
            <w:szCs w:val="22"/>
          </w:rPr>
          <w:t xml:space="preserve"> enfermer</w:t>
        </w:r>
        <w:r w:rsidR="003C78EB" w:rsidRPr="00557F7F">
          <w:rPr>
            <w:rStyle w:val="Hipervnculo"/>
            <w:rFonts w:ascii="Tahoma" w:eastAsia="Tahoma" w:hAnsi="Tahoma" w:cs="Tahoma"/>
            <w:sz w:val="22"/>
            <w:szCs w:val="22"/>
          </w:rPr>
          <w:t xml:space="preserve">as y enfermeros </w:t>
        </w:r>
        <w:r w:rsidRPr="00557F7F">
          <w:rPr>
            <w:rStyle w:val="Hipervnculo"/>
            <w:rFonts w:ascii="Tahoma" w:eastAsia="Tahoma" w:hAnsi="Tahoma" w:cs="Tahoma"/>
            <w:sz w:val="22"/>
            <w:szCs w:val="22"/>
          </w:rPr>
          <w:t>de España</w:t>
        </w:r>
      </w:hyperlink>
      <w:r w:rsidRPr="00281B55">
        <w:rPr>
          <w:rFonts w:ascii="Tahoma" w:eastAsia="Tahoma" w:hAnsi="Tahoma" w:cs="Tahoma"/>
          <w:color w:val="000000" w:themeColor="text1"/>
          <w:sz w:val="22"/>
          <w:szCs w:val="22"/>
        </w:rPr>
        <w:t xml:space="preserve">, Pérez Raya ha recordado que desde la institución que preside no van a cesar en su empeño de conseguir que la administración reconozca el nivel A1 a las enfermeras de la sanidad pública. “Resulta inaceptable que con un título de grado como el de Enfermería no tengamos el mismo nivel que el resto de las titulaciones de Grado. Esta más que claro que existen intereses corporativistas en que sigamos perteneciendo al grupo A2 para mantener un techo de cristal que nos impida crecer como gestores y acceder a puestos de máxima responsabilidad para los que estamos sobradamente preparados y preparadas. Movimientos que son clasistas porque cuando se trata de otros profesionales (como los economistas, biólogos, periodistas...) no tienen objeción, aunque ambas titulaciones tienen idénticos créditos académicos que la nuestra”, asevera. </w:t>
      </w:r>
    </w:p>
    <w:p w14:paraId="60D17C8D" w14:textId="5FA42269" w:rsidR="004E4002" w:rsidRDefault="004E4002" w:rsidP="00281B55">
      <w:pPr>
        <w:spacing w:line="276" w:lineRule="auto"/>
        <w:jc w:val="both"/>
        <w:rPr>
          <w:rFonts w:ascii="Tahoma" w:eastAsia="Tahoma" w:hAnsi="Tahoma" w:cs="Tahoma"/>
          <w:color w:val="000000" w:themeColor="text1"/>
          <w:sz w:val="22"/>
          <w:szCs w:val="22"/>
        </w:rPr>
      </w:pPr>
    </w:p>
    <w:p w14:paraId="36C8F348" w14:textId="6BE32CDC" w:rsidR="004E4002" w:rsidRPr="004E4002" w:rsidRDefault="004E4002" w:rsidP="00281B55">
      <w:pPr>
        <w:spacing w:line="276" w:lineRule="auto"/>
        <w:jc w:val="both"/>
        <w:rPr>
          <w:rFonts w:ascii="Tahoma" w:eastAsia="Tahoma" w:hAnsi="Tahoma" w:cs="Tahoma"/>
          <w:b/>
          <w:bCs/>
          <w:color w:val="000000" w:themeColor="text1"/>
          <w:sz w:val="22"/>
          <w:szCs w:val="22"/>
        </w:rPr>
      </w:pPr>
      <w:r w:rsidRPr="004E4002">
        <w:rPr>
          <w:rFonts w:ascii="Tahoma" w:eastAsia="Tahoma" w:hAnsi="Tahoma" w:cs="Tahoma"/>
          <w:b/>
          <w:bCs/>
          <w:color w:val="000000" w:themeColor="text1"/>
          <w:sz w:val="22"/>
          <w:szCs w:val="22"/>
        </w:rPr>
        <w:t>Especialidades</w:t>
      </w:r>
    </w:p>
    <w:p w14:paraId="7FDDA4F0" w14:textId="77777777" w:rsidR="00281B55" w:rsidRPr="00281B55" w:rsidRDefault="00281B55" w:rsidP="00281B55">
      <w:pPr>
        <w:spacing w:line="276" w:lineRule="auto"/>
        <w:jc w:val="both"/>
        <w:rPr>
          <w:rFonts w:ascii="Tahoma" w:eastAsia="Tahoma" w:hAnsi="Tahoma" w:cs="Tahoma"/>
          <w:color w:val="000000" w:themeColor="text1"/>
          <w:sz w:val="22"/>
          <w:szCs w:val="22"/>
        </w:rPr>
      </w:pPr>
    </w:p>
    <w:p w14:paraId="750D7F2C" w14:textId="73972101" w:rsidR="00281B55" w:rsidRDefault="506C686A" w:rsidP="00281B55">
      <w:pPr>
        <w:spacing w:line="276" w:lineRule="auto"/>
        <w:jc w:val="both"/>
        <w:rPr>
          <w:rFonts w:ascii="Tahoma" w:eastAsia="Tahoma" w:hAnsi="Tahoma" w:cs="Tahoma"/>
          <w:color w:val="000000" w:themeColor="text1"/>
          <w:sz w:val="22"/>
          <w:szCs w:val="22"/>
        </w:rPr>
      </w:pPr>
      <w:r w:rsidRPr="506C686A">
        <w:rPr>
          <w:rFonts w:ascii="Tahoma" w:eastAsia="Tahoma" w:hAnsi="Tahoma" w:cs="Tahoma"/>
          <w:color w:val="000000" w:themeColor="text1"/>
          <w:sz w:val="22"/>
          <w:szCs w:val="22"/>
        </w:rPr>
        <w:t>Las especialidades son otra de las grandes reivindicaciones de la profesión. Tal y como asegura Pérez Raya, “en esta cuestión nos encontramos ante un absoluto abandono del Estado y de las Comunidades Autónomas”. Aprobadas hace ya 17 años, su desarrollo continúa estando a años luz de las necesidades asistenciales de los pacientes y de nuestra profesión. “No apuestan por las especialidades porque lo que les interesa es un modelo de enfermera generalista, de enfermera para todo</w:t>
      </w:r>
      <w:r w:rsidR="00780017">
        <w:rPr>
          <w:rFonts w:ascii="Tahoma" w:eastAsia="Tahoma" w:hAnsi="Tahoma" w:cs="Tahoma"/>
          <w:color w:val="000000" w:themeColor="text1"/>
          <w:sz w:val="22"/>
          <w:szCs w:val="22"/>
        </w:rPr>
        <w:t>, que</w:t>
      </w:r>
      <w:r w:rsidRPr="506C686A">
        <w:rPr>
          <w:rFonts w:ascii="Tahoma" w:eastAsia="Tahoma" w:hAnsi="Tahoma" w:cs="Tahoma"/>
          <w:color w:val="000000" w:themeColor="text1"/>
          <w:sz w:val="22"/>
          <w:szCs w:val="22"/>
        </w:rPr>
        <w:t xml:space="preserve"> resulta más barato y resta complejidad a la organización del sistema sanitario, aunque es contrario a las necesidades del paciente y nuestro crecimiento profesional. Exigimos que se creen las categorías profesionales específicas de enfermeras especialistas y que se cataloguen los puestos de trabajo en todas las CC.AA. de una vez por todas, que se abonen las especialidades como corresponde diferenciándolas de una enfermera generalista y que se desarrollen nuevas especialidades necesarias para dar respuesta a las necesidades de los ciudadanos y pacientes, desbloqueando la especialidad de Enfermería Medico Quirúrgica que lleva aparcada 17 años”, recalca. </w:t>
      </w:r>
    </w:p>
    <w:p w14:paraId="7A62625B" w14:textId="2B643A1E" w:rsidR="004E4002" w:rsidRDefault="004E4002" w:rsidP="00281B55">
      <w:pPr>
        <w:spacing w:line="276" w:lineRule="auto"/>
        <w:jc w:val="both"/>
        <w:rPr>
          <w:rFonts w:ascii="Tahoma" w:eastAsia="Tahoma" w:hAnsi="Tahoma" w:cs="Tahoma"/>
          <w:color w:val="000000" w:themeColor="text1"/>
          <w:sz w:val="22"/>
          <w:szCs w:val="22"/>
        </w:rPr>
      </w:pPr>
    </w:p>
    <w:p w14:paraId="3F164A85" w14:textId="5DB89DAE" w:rsidR="004E4002" w:rsidRPr="004E4002" w:rsidRDefault="004E4002" w:rsidP="00281B55">
      <w:pPr>
        <w:spacing w:line="276" w:lineRule="auto"/>
        <w:jc w:val="both"/>
        <w:rPr>
          <w:rFonts w:ascii="Tahoma" w:eastAsia="Tahoma" w:hAnsi="Tahoma" w:cs="Tahoma"/>
          <w:b/>
          <w:bCs/>
          <w:color w:val="000000" w:themeColor="text1"/>
          <w:sz w:val="22"/>
          <w:szCs w:val="22"/>
        </w:rPr>
      </w:pPr>
      <w:r w:rsidRPr="004E4002">
        <w:rPr>
          <w:rFonts w:ascii="Tahoma" w:eastAsia="Tahoma" w:hAnsi="Tahoma" w:cs="Tahoma"/>
          <w:b/>
          <w:bCs/>
          <w:color w:val="000000" w:themeColor="text1"/>
          <w:sz w:val="22"/>
          <w:szCs w:val="22"/>
        </w:rPr>
        <w:t>Formación ‘</w:t>
      </w:r>
      <w:proofErr w:type="spellStart"/>
      <w:r w:rsidRPr="004E4002">
        <w:rPr>
          <w:rFonts w:ascii="Tahoma" w:eastAsia="Tahoma" w:hAnsi="Tahoma" w:cs="Tahoma"/>
          <w:b/>
          <w:bCs/>
          <w:color w:val="000000" w:themeColor="text1"/>
          <w:sz w:val="22"/>
          <w:szCs w:val="22"/>
        </w:rPr>
        <w:t>low</w:t>
      </w:r>
      <w:proofErr w:type="spellEnd"/>
      <w:r w:rsidRPr="004E4002">
        <w:rPr>
          <w:rFonts w:ascii="Tahoma" w:eastAsia="Tahoma" w:hAnsi="Tahoma" w:cs="Tahoma"/>
          <w:b/>
          <w:bCs/>
          <w:color w:val="000000" w:themeColor="text1"/>
          <w:sz w:val="22"/>
          <w:szCs w:val="22"/>
        </w:rPr>
        <w:t xml:space="preserve"> </w:t>
      </w:r>
      <w:proofErr w:type="spellStart"/>
      <w:r w:rsidRPr="004E4002">
        <w:rPr>
          <w:rFonts w:ascii="Tahoma" w:eastAsia="Tahoma" w:hAnsi="Tahoma" w:cs="Tahoma"/>
          <w:b/>
          <w:bCs/>
          <w:color w:val="000000" w:themeColor="text1"/>
          <w:sz w:val="22"/>
          <w:szCs w:val="22"/>
        </w:rPr>
        <w:t>cost</w:t>
      </w:r>
      <w:proofErr w:type="spellEnd"/>
      <w:r w:rsidRPr="004E4002">
        <w:rPr>
          <w:rFonts w:ascii="Tahoma" w:eastAsia="Tahoma" w:hAnsi="Tahoma" w:cs="Tahoma"/>
          <w:b/>
          <w:bCs/>
          <w:color w:val="000000" w:themeColor="text1"/>
          <w:sz w:val="22"/>
          <w:szCs w:val="22"/>
        </w:rPr>
        <w:t>’</w:t>
      </w:r>
    </w:p>
    <w:p w14:paraId="259B1ECE" w14:textId="77777777" w:rsidR="00281B55" w:rsidRDefault="00281B55" w:rsidP="00281B55">
      <w:pPr>
        <w:spacing w:line="276" w:lineRule="auto"/>
        <w:jc w:val="both"/>
        <w:rPr>
          <w:rFonts w:ascii="Tahoma" w:eastAsia="Tahoma" w:hAnsi="Tahoma" w:cs="Tahoma"/>
          <w:color w:val="000000" w:themeColor="text1"/>
          <w:sz w:val="22"/>
          <w:szCs w:val="22"/>
        </w:rPr>
      </w:pPr>
    </w:p>
    <w:p w14:paraId="21D4C215" w14:textId="5CFA7630" w:rsidR="00281B55" w:rsidRPr="00281B55" w:rsidRDefault="506C686A" w:rsidP="00281B55">
      <w:pPr>
        <w:spacing w:line="276" w:lineRule="auto"/>
        <w:jc w:val="both"/>
        <w:rPr>
          <w:rFonts w:ascii="Tahoma" w:eastAsia="Tahoma" w:hAnsi="Tahoma" w:cs="Tahoma"/>
          <w:color w:val="000000" w:themeColor="text1"/>
          <w:sz w:val="22"/>
          <w:szCs w:val="22"/>
        </w:rPr>
      </w:pPr>
      <w:r w:rsidRPr="506C686A">
        <w:rPr>
          <w:rFonts w:ascii="Tahoma" w:eastAsia="Tahoma" w:hAnsi="Tahoma" w:cs="Tahoma"/>
          <w:color w:val="000000" w:themeColor="text1"/>
          <w:sz w:val="22"/>
          <w:szCs w:val="22"/>
        </w:rPr>
        <w:t>Por último, pero no menos importante, las enfermeras dicen “basta” a ninguneos como el que se está originando desde hace meses, con la creación de un nuevo modelo profesional de gestión sociosanitaria. “El Gobierno quiere un nuevo modelo de profesional ‘</w:t>
      </w:r>
      <w:proofErr w:type="spellStart"/>
      <w:r w:rsidRPr="506C686A">
        <w:rPr>
          <w:rFonts w:ascii="Tahoma" w:eastAsia="Tahoma" w:hAnsi="Tahoma" w:cs="Tahoma"/>
          <w:color w:val="000000" w:themeColor="text1"/>
          <w:sz w:val="22"/>
          <w:szCs w:val="22"/>
        </w:rPr>
        <w:t>low</w:t>
      </w:r>
      <w:proofErr w:type="spellEnd"/>
      <w:r w:rsidRPr="506C686A">
        <w:rPr>
          <w:rFonts w:ascii="Tahoma" w:eastAsia="Tahoma" w:hAnsi="Tahoma" w:cs="Tahoma"/>
          <w:color w:val="000000" w:themeColor="text1"/>
          <w:sz w:val="22"/>
          <w:szCs w:val="22"/>
        </w:rPr>
        <w:t xml:space="preserve"> </w:t>
      </w:r>
      <w:proofErr w:type="spellStart"/>
      <w:r w:rsidRPr="506C686A">
        <w:rPr>
          <w:rFonts w:ascii="Tahoma" w:eastAsia="Tahoma" w:hAnsi="Tahoma" w:cs="Tahoma"/>
          <w:color w:val="000000" w:themeColor="text1"/>
          <w:sz w:val="22"/>
          <w:szCs w:val="22"/>
        </w:rPr>
        <w:t>cost</w:t>
      </w:r>
      <w:proofErr w:type="spellEnd"/>
      <w:r w:rsidRPr="506C686A">
        <w:rPr>
          <w:rFonts w:ascii="Tahoma" w:eastAsia="Tahoma" w:hAnsi="Tahoma" w:cs="Tahoma"/>
          <w:color w:val="000000" w:themeColor="text1"/>
          <w:sz w:val="22"/>
          <w:szCs w:val="22"/>
        </w:rPr>
        <w:t xml:space="preserve">’, creando técnicos en cuidados y en geriatría que hagan nuestro </w:t>
      </w:r>
      <w:r w:rsidRPr="506C686A">
        <w:rPr>
          <w:rFonts w:ascii="Tahoma" w:eastAsia="Tahoma" w:hAnsi="Tahoma" w:cs="Tahoma"/>
          <w:color w:val="000000" w:themeColor="text1"/>
          <w:sz w:val="22"/>
          <w:szCs w:val="22"/>
        </w:rPr>
        <w:lastRenderedPageBreak/>
        <w:t xml:space="preserve">trabajo cobrando mucho menos y generando menos problemas, movimiento que va en detrimento de la salud y seguridad de las personas. La formación profesional de supervisión sociosanitaria es el colmo del despropósito y no lo vamos a tolerar, ya que </w:t>
      </w:r>
      <w:r w:rsidR="00557F7F" w:rsidRPr="004F1CDD">
        <w:rPr>
          <w:rFonts w:ascii="Arial Narrow" w:eastAsia="Arial Narrow" w:hAnsi="Arial Narrow" w:cs="Arial Narrow"/>
          <w:noProof/>
          <w:color w:val="000000" w:themeColor="text1"/>
          <w:sz w:val="28"/>
          <w:szCs w:val="28"/>
          <w:u w:val="single"/>
        </w:rPr>
        <w:drawing>
          <wp:anchor distT="0" distB="0" distL="114300" distR="114300" simplePos="0" relativeHeight="251663360" behindDoc="1" locked="0" layoutInCell="1" allowOverlap="1" wp14:anchorId="48626B54" wp14:editId="40AF21FE">
            <wp:simplePos x="0" y="0"/>
            <wp:positionH relativeFrom="page">
              <wp:posOffset>7620</wp:posOffset>
            </wp:positionH>
            <wp:positionV relativeFrom="paragraph">
              <wp:posOffset>-2160270</wp:posOffset>
            </wp:positionV>
            <wp:extent cx="7549200" cy="10677600"/>
            <wp:effectExtent l="0" t="0" r="0" b="0"/>
            <wp:wrapNone/>
            <wp:docPr id="4"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áfico 2"/>
                    <pic:cNvPicPr/>
                  </pic:nvPicPr>
                  <pic:blipFill>
                    <a:blip r:embed="rId11">
                      <a:extLst>
                        <a:ext uri="{96DAC541-7B7A-43D3-8B79-37D633B846F1}">
                          <asvg:svgBlip xmlns:asvg="http://schemas.microsoft.com/office/drawing/2016/SVG/main" r:embed="rId12"/>
                        </a:ext>
                      </a:extLst>
                    </a:blip>
                    <a:stretch>
                      <a:fillRect/>
                    </a:stretch>
                  </pic:blipFill>
                  <pic:spPr>
                    <a:xfrm>
                      <a:off x="0" y="0"/>
                      <a:ext cx="7549200" cy="10677600"/>
                    </a:xfrm>
                    <a:prstGeom prst="rect">
                      <a:avLst/>
                    </a:prstGeom>
                  </pic:spPr>
                </pic:pic>
              </a:graphicData>
            </a:graphic>
            <wp14:sizeRelH relativeFrom="margin">
              <wp14:pctWidth>0</wp14:pctWidth>
            </wp14:sizeRelH>
            <wp14:sizeRelV relativeFrom="margin">
              <wp14:pctHeight>0</wp14:pctHeight>
            </wp14:sizeRelV>
          </wp:anchor>
        </w:drawing>
      </w:r>
      <w:r w:rsidRPr="506C686A">
        <w:rPr>
          <w:rFonts w:ascii="Tahoma" w:eastAsia="Tahoma" w:hAnsi="Tahoma" w:cs="Tahoma"/>
          <w:color w:val="000000" w:themeColor="text1"/>
          <w:sz w:val="22"/>
          <w:szCs w:val="22"/>
        </w:rPr>
        <w:t>apostando por las enfermeras especialistas en geriatría y generalistas el problema estaría resuelto”, resalta Pérez Raya.</w:t>
      </w:r>
    </w:p>
    <w:p w14:paraId="57D5A03B" w14:textId="77777777" w:rsidR="00281B55" w:rsidRDefault="00281B55" w:rsidP="00281B55">
      <w:pPr>
        <w:spacing w:line="276" w:lineRule="auto"/>
        <w:jc w:val="both"/>
        <w:rPr>
          <w:rFonts w:ascii="Tahoma" w:eastAsia="Tahoma" w:hAnsi="Tahoma" w:cs="Tahoma"/>
          <w:color w:val="000000" w:themeColor="text1"/>
          <w:sz w:val="22"/>
          <w:szCs w:val="22"/>
        </w:rPr>
      </w:pPr>
    </w:p>
    <w:p w14:paraId="736CA931" w14:textId="2E2EE360" w:rsidR="00825748" w:rsidRDefault="00281B55" w:rsidP="00281B55">
      <w:pPr>
        <w:spacing w:line="276" w:lineRule="auto"/>
        <w:jc w:val="both"/>
        <w:rPr>
          <w:rFonts w:ascii="Tahoma" w:eastAsia="Tahoma" w:hAnsi="Tahoma" w:cs="Tahoma"/>
          <w:color w:val="000000" w:themeColor="text1"/>
          <w:sz w:val="22"/>
          <w:szCs w:val="22"/>
        </w:rPr>
      </w:pPr>
      <w:r w:rsidRPr="00281B55">
        <w:rPr>
          <w:rFonts w:ascii="Tahoma" w:eastAsia="Tahoma" w:hAnsi="Tahoma" w:cs="Tahoma"/>
          <w:color w:val="000000" w:themeColor="text1"/>
          <w:sz w:val="22"/>
          <w:szCs w:val="22"/>
        </w:rPr>
        <w:t>En definitiva, las enfermeras tienen claro que este 12 de mayo hay poco que celebrar y mucho que reivindicar. Por eso, es hora de salir a la calle, luchar y exigir los derechos que la profesión se merece. “Tenemos que ser una piña en toda la estrategia de acciones que estamos desarrollando para poner a la profesión enfermera en el verdadero lugar que debe ocupar por su formación, su responsabilidad, su excelencia profesional y su capacidad innata de crecimiento y entrega por los pacientes”, concluye.</w:t>
      </w:r>
    </w:p>
    <w:p w14:paraId="6457BAF9" w14:textId="14ACD566" w:rsidR="00825748" w:rsidRDefault="00825748" w:rsidP="00825748">
      <w:pPr>
        <w:spacing w:line="276" w:lineRule="auto"/>
        <w:jc w:val="both"/>
        <w:rPr>
          <w:rFonts w:ascii="Tahoma" w:eastAsia="Tahoma" w:hAnsi="Tahoma" w:cs="Tahoma"/>
          <w:color w:val="000000" w:themeColor="text1"/>
          <w:sz w:val="22"/>
          <w:szCs w:val="22"/>
        </w:rPr>
      </w:pPr>
    </w:p>
    <w:p w14:paraId="458375F5" w14:textId="5F5111EB" w:rsidR="00825748" w:rsidRDefault="00825748" w:rsidP="00825748">
      <w:pPr>
        <w:spacing w:line="276" w:lineRule="auto"/>
        <w:jc w:val="both"/>
        <w:rPr>
          <w:rFonts w:ascii="Tahoma" w:eastAsia="Tahoma" w:hAnsi="Tahoma" w:cs="Tahoma"/>
          <w:color w:val="000000" w:themeColor="text1"/>
          <w:sz w:val="22"/>
          <w:szCs w:val="22"/>
        </w:rPr>
      </w:pPr>
    </w:p>
    <w:p w14:paraId="44293D03" w14:textId="7D16715B" w:rsidR="00825748" w:rsidRDefault="00825748" w:rsidP="00825748">
      <w:pPr>
        <w:spacing w:line="276" w:lineRule="auto"/>
        <w:jc w:val="both"/>
        <w:rPr>
          <w:rFonts w:ascii="Tahoma" w:eastAsia="Tahoma" w:hAnsi="Tahoma" w:cs="Tahoma"/>
          <w:color w:val="000000" w:themeColor="text1"/>
          <w:sz w:val="22"/>
          <w:szCs w:val="22"/>
        </w:rPr>
      </w:pPr>
    </w:p>
    <w:p w14:paraId="6107A505" w14:textId="7D529F7B" w:rsidR="00825748" w:rsidRDefault="00825748" w:rsidP="00825748">
      <w:pPr>
        <w:spacing w:line="276" w:lineRule="auto"/>
        <w:jc w:val="both"/>
        <w:rPr>
          <w:rFonts w:ascii="Tahoma" w:eastAsia="Tahoma" w:hAnsi="Tahoma" w:cs="Tahoma"/>
          <w:color w:val="000000" w:themeColor="text1"/>
          <w:sz w:val="22"/>
          <w:szCs w:val="22"/>
        </w:rPr>
      </w:pPr>
    </w:p>
    <w:p w14:paraId="65BD3CC0" w14:textId="27D07063" w:rsidR="00825748" w:rsidRDefault="00825748" w:rsidP="00825748">
      <w:pPr>
        <w:spacing w:line="276" w:lineRule="auto"/>
        <w:jc w:val="both"/>
        <w:rPr>
          <w:rFonts w:ascii="Tahoma" w:eastAsia="Tahoma" w:hAnsi="Tahoma" w:cs="Tahoma"/>
          <w:color w:val="000000" w:themeColor="text1"/>
          <w:sz w:val="22"/>
          <w:szCs w:val="22"/>
        </w:rPr>
      </w:pPr>
    </w:p>
    <w:p w14:paraId="02744941" w14:textId="422AFA6F" w:rsidR="00825748" w:rsidRDefault="00825748" w:rsidP="00825748">
      <w:pPr>
        <w:spacing w:line="276" w:lineRule="auto"/>
        <w:jc w:val="both"/>
        <w:rPr>
          <w:rFonts w:ascii="Tahoma" w:eastAsia="Tahoma" w:hAnsi="Tahoma" w:cs="Tahoma"/>
          <w:color w:val="000000" w:themeColor="text1"/>
          <w:sz w:val="22"/>
          <w:szCs w:val="22"/>
        </w:rPr>
      </w:pPr>
    </w:p>
    <w:p w14:paraId="5C05C1A4" w14:textId="40FD03B3" w:rsidR="00277CC0" w:rsidRPr="008F1DE8" w:rsidRDefault="007B1CB6" w:rsidP="00277CC0">
      <w:pPr>
        <w:spacing w:line="276" w:lineRule="auto"/>
        <w:jc w:val="both"/>
        <w:rPr>
          <w:rFonts w:ascii="Tahoma" w:eastAsia="Tahoma" w:hAnsi="Tahoma" w:cs="Tahoma"/>
          <w:color w:val="000000" w:themeColor="text1"/>
          <w:sz w:val="22"/>
          <w:szCs w:val="22"/>
        </w:rPr>
      </w:pPr>
      <w:r>
        <w:rPr>
          <w:rFonts w:ascii="Tahoma" w:eastAsia="Tahoma" w:hAnsi="Tahoma" w:cs="Tahoma"/>
          <w:color w:val="000000" w:themeColor="text1"/>
          <w:sz w:val="22"/>
          <w:szCs w:val="22"/>
        </w:rPr>
        <w:t xml:space="preserve"> </w:t>
      </w:r>
    </w:p>
    <w:sectPr w:rsidR="00277CC0" w:rsidRPr="008F1DE8" w:rsidSect="006D35F8">
      <w:headerReference w:type="default" r:id="rId17"/>
      <w:footerReference w:type="default" r:id="rId18"/>
      <w:pgSz w:w="11900" w:h="16840"/>
      <w:pgMar w:top="3403" w:right="1701" w:bottom="1417" w:left="1701" w:header="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578E3" w14:textId="77777777" w:rsidR="00790CF6" w:rsidRDefault="00790CF6" w:rsidP="004E5AB1">
      <w:r>
        <w:separator/>
      </w:r>
    </w:p>
  </w:endnote>
  <w:endnote w:type="continuationSeparator" w:id="0">
    <w:p w14:paraId="6A8C91B9" w14:textId="77777777" w:rsidR="00790CF6" w:rsidRDefault="00790CF6" w:rsidP="004E5AB1">
      <w:r>
        <w:continuationSeparator/>
      </w:r>
    </w:p>
  </w:endnote>
  <w:endnote w:type="continuationNotice" w:id="1">
    <w:p w14:paraId="21168F59" w14:textId="77777777" w:rsidR="00790CF6" w:rsidRDefault="00790C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8023E" w14:textId="77777777" w:rsidR="000E33C5" w:rsidRDefault="000E33C5" w:rsidP="004E5AB1">
    <w:pPr>
      <w:pStyle w:val="Piedepgina"/>
      <w:tabs>
        <w:tab w:val="clear" w:pos="4252"/>
        <w:tab w:val="clear" w:pos="8504"/>
      </w:tabs>
      <w:ind w:left="-540" w:right="-496"/>
      <w:jc w:val="center"/>
      <w:rPr>
        <w:rFonts w:ascii="Arial" w:hAnsi="Arial" w:cs="Arial"/>
      </w:rPr>
    </w:pPr>
  </w:p>
  <w:p w14:paraId="2DEAD034" w14:textId="77777777" w:rsidR="000E33C5" w:rsidRPr="002A735F" w:rsidRDefault="000E33C5" w:rsidP="004E5AB1">
    <w:pPr>
      <w:pStyle w:val="Piedepgina"/>
      <w:tabs>
        <w:tab w:val="clear" w:pos="4252"/>
        <w:tab w:val="clear" w:pos="8504"/>
      </w:tabs>
      <w:ind w:left="-540" w:right="-496"/>
      <w:jc w:val="center"/>
      <w:rPr>
        <w:rFonts w:ascii="Arial" w:hAnsi="Arial" w:cs="Arial"/>
        <w:sz w:val="22"/>
        <w:szCs w:val="22"/>
      </w:rPr>
    </w:pPr>
    <w:r w:rsidRPr="002A735F">
      <w:rPr>
        <w:rFonts w:ascii="Arial" w:hAnsi="Arial" w:cs="Arial"/>
        <w:sz w:val="22"/>
        <w:szCs w:val="22"/>
      </w:rPr>
      <w:t xml:space="preserve">Consejo General de Enfermería - Departamento de Comunicación. </w:t>
    </w:r>
  </w:p>
  <w:p w14:paraId="24421FE7" w14:textId="41586412" w:rsidR="000E33C5" w:rsidRPr="002A735F" w:rsidRDefault="000E33C5" w:rsidP="004E5AB1">
    <w:pPr>
      <w:pStyle w:val="Piedepgina"/>
      <w:tabs>
        <w:tab w:val="clear" w:pos="4252"/>
        <w:tab w:val="clear" w:pos="8504"/>
      </w:tabs>
      <w:ind w:left="-540" w:right="-496"/>
      <w:jc w:val="center"/>
      <w:rPr>
        <w:rFonts w:ascii="Arial" w:hAnsi="Arial" w:cs="Arial"/>
        <w:sz w:val="22"/>
        <w:szCs w:val="22"/>
      </w:rPr>
    </w:pPr>
    <w:r w:rsidRPr="002A735F">
      <w:rPr>
        <w:rFonts w:ascii="Arial" w:hAnsi="Arial" w:cs="Arial"/>
        <w:noProof/>
        <w:sz w:val="22"/>
        <w:szCs w:val="22"/>
      </w:rPr>
      <w:t xml:space="preserve">Tel. 91 334 55 13 / 20. Íñigo Lapetra: 680 738 693 - </w:t>
    </w:r>
    <w:r w:rsidRPr="002A735F">
      <w:rPr>
        <w:rFonts w:ascii="Arial" w:hAnsi="Arial" w:cs="Arial"/>
        <w:sz w:val="22"/>
        <w:szCs w:val="22"/>
      </w:rPr>
      <w:t xml:space="preserve">C/ </w:t>
    </w:r>
    <w:r w:rsidR="002514A4">
      <w:rPr>
        <w:rFonts w:ascii="Arial" w:hAnsi="Arial" w:cs="Arial"/>
        <w:sz w:val="22"/>
        <w:szCs w:val="22"/>
      </w:rPr>
      <w:t xml:space="preserve">Sierra de </w:t>
    </w:r>
    <w:proofErr w:type="spellStart"/>
    <w:r w:rsidR="002514A4">
      <w:rPr>
        <w:rFonts w:ascii="Arial" w:hAnsi="Arial" w:cs="Arial"/>
        <w:sz w:val="22"/>
        <w:szCs w:val="22"/>
      </w:rPr>
      <w:t>Pajarejo</w:t>
    </w:r>
    <w:proofErr w:type="spellEnd"/>
    <w:r w:rsidR="002514A4">
      <w:rPr>
        <w:rFonts w:ascii="Arial" w:hAnsi="Arial" w:cs="Arial"/>
        <w:sz w:val="22"/>
        <w:szCs w:val="22"/>
      </w:rPr>
      <w:t>, 13,</w:t>
    </w:r>
    <w:r w:rsidRPr="002A735F">
      <w:rPr>
        <w:rFonts w:ascii="Arial" w:hAnsi="Arial" w:cs="Arial"/>
        <w:noProof/>
        <w:sz w:val="22"/>
        <w:szCs w:val="22"/>
      </w:rPr>
      <w:t xml:space="preserve"> 28023 Madrid.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1C432" w14:textId="77777777" w:rsidR="00790CF6" w:rsidRDefault="00790CF6" w:rsidP="004E5AB1">
      <w:r>
        <w:separator/>
      </w:r>
    </w:p>
  </w:footnote>
  <w:footnote w:type="continuationSeparator" w:id="0">
    <w:p w14:paraId="410A92CC" w14:textId="77777777" w:rsidR="00790CF6" w:rsidRDefault="00790CF6" w:rsidP="004E5AB1">
      <w:r>
        <w:continuationSeparator/>
      </w:r>
    </w:p>
  </w:footnote>
  <w:footnote w:type="continuationNotice" w:id="1">
    <w:p w14:paraId="3B2043BB" w14:textId="77777777" w:rsidR="00790CF6" w:rsidRDefault="00790C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27211" w14:textId="16E317BD" w:rsidR="00BF2144" w:rsidRDefault="00BF2144">
    <w:pPr>
      <w:pStyle w:val="Encabezado"/>
    </w:pPr>
  </w:p>
  <w:p w14:paraId="5D5C46C4" w14:textId="67B2B333" w:rsidR="00504C3A" w:rsidRDefault="00504C3A">
    <w:pPr>
      <w:pStyle w:val="Encabezado"/>
    </w:pPr>
  </w:p>
  <w:p w14:paraId="089F26A4" w14:textId="403A6801" w:rsidR="00BF2144" w:rsidRDefault="00BF2144">
    <w:pPr>
      <w:pStyle w:val="Encabezado"/>
    </w:pPr>
  </w:p>
  <w:p w14:paraId="190C9BF4" w14:textId="311C8D5B" w:rsidR="000E33C5" w:rsidRDefault="000E33C5">
    <w:pPr>
      <w:pStyle w:val="Encabezado"/>
    </w:pPr>
  </w:p>
  <w:p w14:paraId="13C7AC98" w14:textId="70F6DF19" w:rsidR="000E33C5" w:rsidRDefault="000E33C5">
    <w:pPr>
      <w:pStyle w:val="Encabezado"/>
    </w:pPr>
  </w:p>
  <w:p w14:paraId="595F9E3B" w14:textId="6BE1BD9A" w:rsidR="00301E3A" w:rsidRDefault="00776C34" w:rsidP="003B763B">
    <w:pPr>
      <w:pStyle w:val="Encabezado"/>
      <w:tabs>
        <w:tab w:val="clear" w:pos="4252"/>
        <w:tab w:val="clear" w:pos="8504"/>
        <w:tab w:val="center" w:pos="4249"/>
      </w:tabs>
      <w:jc w:val="right"/>
    </w:pPr>
    <w:r>
      <w:tab/>
    </w:r>
  </w:p>
  <w:p w14:paraId="6BC557E7" w14:textId="5FF05EB7" w:rsidR="00776C34" w:rsidRDefault="00776C34" w:rsidP="00776C34">
    <w:pPr>
      <w:pStyle w:val="Encabezado"/>
      <w:tabs>
        <w:tab w:val="clear" w:pos="4252"/>
        <w:tab w:val="clear" w:pos="8504"/>
        <w:tab w:val="center" w:pos="4249"/>
      </w:tabs>
    </w:pPr>
  </w:p>
  <w:p w14:paraId="563F0B0D" w14:textId="58E31C2D" w:rsidR="00776C34" w:rsidRDefault="00776C34" w:rsidP="00776C34">
    <w:pPr>
      <w:pStyle w:val="Encabezado"/>
      <w:tabs>
        <w:tab w:val="clear" w:pos="85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34A9F"/>
    <w:multiLevelType w:val="hybridMultilevel"/>
    <w:tmpl w:val="16D2C7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CAA7572"/>
    <w:multiLevelType w:val="hybridMultilevel"/>
    <w:tmpl w:val="CFE29FD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05B13A4"/>
    <w:multiLevelType w:val="hybridMultilevel"/>
    <w:tmpl w:val="3770263E"/>
    <w:lvl w:ilvl="0" w:tplc="040A0005">
      <w:start w:val="1"/>
      <w:numFmt w:val="bullet"/>
      <w:lvlText w:val=""/>
      <w:lvlJc w:val="left"/>
      <w:pPr>
        <w:ind w:left="11" w:hanging="360"/>
      </w:pPr>
      <w:rPr>
        <w:rFonts w:ascii="Wingdings" w:hAnsi="Wingdings" w:hint="default"/>
      </w:rPr>
    </w:lvl>
    <w:lvl w:ilvl="1" w:tplc="040A0003" w:tentative="1">
      <w:start w:val="1"/>
      <w:numFmt w:val="bullet"/>
      <w:lvlText w:val="o"/>
      <w:lvlJc w:val="left"/>
      <w:pPr>
        <w:ind w:left="731" w:hanging="360"/>
      </w:pPr>
      <w:rPr>
        <w:rFonts w:ascii="Courier New" w:hAnsi="Courier New" w:cs="Courier New" w:hint="default"/>
      </w:rPr>
    </w:lvl>
    <w:lvl w:ilvl="2" w:tplc="040A0005" w:tentative="1">
      <w:start w:val="1"/>
      <w:numFmt w:val="bullet"/>
      <w:lvlText w:val=""/>
      <w:lvlJc w:val="left"/>
      <w:pPr>
        <w:ind w:left="1451" w:hanging="360"/>
      </w:pPr>
      <w:rPr>
        <w:rFonts w:ascii="Wingdings" w:hAnsi="Wingdings" w:hint="default"/>
      </w:rPr>
    </w:lvl>
    <w:lvl w:ilvl="3" w:tplc="040A0001" w:tentative="1">
      <w:start w:val="1"/>
      <w:numFmt w:val="bullet"/>
      <w:lvlText w:val=""/>
      <w:lvlJc w:val="left"/>
      <w:pPr>
        <w:ind w:left="2171" w:hanging="360"/>
      </w:pPr>
      <w:rPr>
        <w:rFonts w:ascii="Symbol" w:hAnsi="Symbol" w:hint="default"/>
      </w:rPr>
    </w:lvl>
    <w:lvl w:ilvl="4" w:tplc="040A0003" w:tentative="1">
      <w:start w:val="1"/>
      <w:numFmt w:val="bullet"/>
      <w:lvlText w:val="o"/>
      <w:lvlJc w:val="left"/>
      <w:pPr>
        <w:ind w:left="2891" w:hanging="360"/>
      </w:pPr>
      <w:rPr>
        <w:rFonts w:ascii="Courier New" w:hAnsi="Courier New" w:cs="Courier New" w:hint="default"/>
      </w:rPr>
    </w:lvl>
    <w:lvl w:ilvl="5" w:tplc="040A0005" w:tentative="1">
      <w:start w:val="1"/>
      <w:numFmt w:val="bullet"/>
      <w:lvlText w:val=""/>
      <w:lvlJc w:val="left"/>
      <w:pPr>
        <w:ind w:left="3611" w:hanging="360"/>
      </w:pPr>
      <w:rPr>
        <w:rFonts w:ascii="Wingdings" w:hAnsi="Wingdings" w:hint="default"/>
      </w:rPr>
    </w:lvl>
    <w:lvl w:ilvl="6" w:tplc="040A0001" w:tentative="1">
      <w:start w:val="1"/>
      <w:numFmt w:val="bullet"/>
      <w:lvlText w:val=""/>
      <w:lvlJc w:val="left"/>
      <w:pPr>
        <w:ind w:left="4331" w:hanging="360"/>
      </w:pPr>
      <w:rPr>
        <w:rFonts w:ascii="Symbol" w:hAnsi="Symbol" w:hint="default"/>
      </w:rPr>
    </w:lvl>
    <w:lvl w:ilvl="7" w:tplc="040A0003" w:tentative="1">
      <w:start w:val="1"/>
      <w:numFmt w:val="bullet"/>
      <w:lvlText w:val="o"/>
      <w:lvlJc w:val="left"/>
      <w:pPr>
        <w:ind w:left="5051" w:hanging="360"/>
      </w:pPr>
      <w:rPr>
        <w:rFonts w:ascii="Courier New" w:hAnsi="Courier New" w:cs="Courier New" w:hint="default"/>
      </w:rPr>
    </w:lvl>
    <w:lvl w:ilvl="8" w:tplc="040A0005" w:tentative="1">
      <w:start w:val="1"/>
      <w:numFmt w:val="bullet"/>
      <w:lvlText w:val=""/>
      <w:lvlJc w:val="left"/>
      <w:pPr>
        <w:ind w:left="5771" w:hanging="360"/>
      </w:pPr>
      <w:rPr>
        <w:rFonts w:ascii="Wingdings" w:hAnsi="Wingdings" w:hint="default"/>
      </w:rPr>
    </w:lvl>
  </w:abstractNum>
  <w:abstractNum w:abstractNumId="3" w15:restartNumberingAfterBreak="0">
    <w:nsid w:val="16CE1CF0"/>
    <w:multiLevelType w:val="hybridMultilevel"/>
    <w:tmpl w:val="A6FCB81C"/>
    <w:lvl w:ilvl="0" w:tplc="0C0A0005">
      <w:start w:val="1"/>
      <w:numFmt w:val="bullet"/>
      <w:lvlText w:val=""/>
      <w:lvlJc w:val="left"/>
      <w:pPr>
        <w:ind w:left="567" w:hanging="360"/>
      </w:pPr>
      <w:rPr>
        <w:rFonts w:ascii="Wingdings" w:hAnsi="Wingdings" w:hint="default"/>
        <w:b/>
        <w:i w:val="0"/>
        <w:color w:val="auto"/>
        <w:sz w:val="28"/>
      </w:rPr>
    </w:lvl>
    <w:lvl w:ilvl="1" w:tplc="0C0A0003" w:tentative="1">
      <w:start w:val="1"/>
      <w:numFmt w:val="bullet"/>
      <w:lvlText w:val="o"/>
      <w:lvlJc w:val="left"/>
      <w:pPr>
        <w:ind w:left="1287" w:hanging="360"/>
      </w:pPr>
      <w:rPr>
        <w:rFonts w:ascii="Courier New" w:hAnsi="Courier New" w:hint="default"/>
      </w:rPr>
    </w:lvl>
    <w:lvl w:ilvl="2" w:tplc="0C0A0005" w:tentative="1">
      <w:start w:val="1"/>
      <w:numFmt w:val="bullet"/>
      <w:lvlText w:val=""/>
      <w:lvlJc w:val="left"/>
      <w:pPr>
        <w:ind w:left="2007" w:hanging="360"/>
      </w:pPr>
      <w:rPr>
        <w:rFonts w:ascii="Wingdings" w:hAnsi="Wingdings" w:hint="default"/>
      </w:rPr>
    </w:lvl>
    <w:lvl w:ilvl="3" w:tplc="0C0A0001" w:tentative="1">
      <w:start w:val="1"/>
      <w:numFmt w:val="bullet"/>
      <w:lvlText w:val=""/>
      <w:lvlJc w:val="left"/>
      <w:pPr>
        <w:ind w:left="2727" w:hanging="360"/>
      </w:pPr>
      <w:rPr>
        <w:rFonts w:ascii="Symbol" w:hAnsi="Symbol" w:hint="default"/>
      </w:rPr>
    </w:lvl>
    <w:lvl w:ilvl="4" w:tplc="0C0A0003" w:tentative="1">
      <w:start w:val="1"/>
      <w:numFmt w:val="bullet"/>
      <w:lvlText w:val="o"/>
      <w:lvlJc w:val="left"/>
      <w:pPr>
        <w:ind w:left="3447" w:hanging="360"/>
      </w:pPr>
      <w:rPr>
        <w:rFonts w:ascii="Courier New" w:hAnsi="Courier New" w:hint="default"/>
      </w:rPr>
    </w:lvl>
    <w:lvl w:ilvl="5" w:tplc="0C0A0005" w:tentative="1">
      <w:start w:val="1"/>
      <w:numFmt w:val="bullet"/>
      <w:lvlText w:val=""/>
      <w:lvlJc w:val="left"/>
      <w:pPr>
        <w:ind w:left="4167" w:hanging="360"/>
      </w:pPr>
      <w:rPr>
        <w:rFonts w:ascii="Wingdings" w:hAnsi="Wingdings" w:hint="default"/>
      </w:rPr>
    </w:lvl>
    <w:lvl w:ilvl="6" w:tplc="0C0A0001" w:tentative="1">
      <w:start w:val="1"/>
      <w:numFmt w:val="bullet"/>
      <w:lvlText w:val=""/>
      <w:lvlJc w:val="left"/>
      <w:pPr>
        <w:ind w:left="4887" w:hanging="360"/>
      </w:pPr>
      <w:rPr>
        <w:rFonts w:ascii="Symbol" w:hAnsi="Symbol" w:hint="default"/>
      </w:rPr>
    </w:lvl>
    <w:lvl w:ilvl="7" w:tplc="0C0A0003" w:tentative="1">
      <w:start w:val="1"/>
      <w:numFmt w:val="bullet"/>
      <w:lvlText w:val="o"/>
      <w:lvlJc w:val="left"/>
      <w:pPr>
        <w:ind w:left="5607" w:hanging="360"/>
      </w:pPr>
      <w:rPr>
        <w:rFonts w:ascii="Courier New" w:hAnsi="Courier New" w:hint="default"/>
      </w:rPr>
    </w:lvl>
    <w:lvl w:ilvl="8" w:tplc="0C0A0005" w:tentative="1">
      <w:start w:val="1"/>
      <w:numFmt w:val="bullet"/>
      <w:lvlText w:val=""/>
      <w:lvlJc w:val="left"/>
      <w:pPr>
        <w:ind w:left="6327" w:hanging="360"/>
      </w:pPr>
      <w:rPr>
        <w:rFonts w:ascii="Wingdings" w:hAnsi="Wingdings" w:hint="default"/>
      </w:rPr>
    </w:lvl>
  </w:abstractNum>
  <w:abstractNum w:abstractNumId="4" w15:restartNumberingAfterBreak="0">
    <w:nsid w:val="1EE26AB7"/>
    <w:multiLevelType w:val="hybridMultilevel"/>
    <w:tmpl w:val="9C980536"/>
    <w:lvl w:ilvl="0" w:tplc="FFFFFFFF">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77A2E1D"/>
    <w:multiLevelType w:val="hybridMultilevel"/>
    <w:tmpl w:val="AA5E74EC"/>
    <w:lvl w:ilvl="0" w:tplc="0C0A000F">
      <w:start w:val="1"/>
      <w:numFmt w:val="decimal"/>
      <w:lvlText w:val="%1."/>
      <w:lvlJc w:val="left"/>
      <w:pPr>
        <w:ind w:left="11" w:hanging="360"/>
      </w:pPr>
    </w:lvl>
    <w:lvl w:ilvl="1" w:tplc="0C0A0019" w:tentative="1">
      <w:start w:val="1"/>
      <w:numFmt w:val="lowerLetter"/>
      <w:lvlText w:val="%2."/>
      <w:lvlJc w:val="left"/>
      <w:pPr>
        <w:ind w:left="731" w:hanging="360"/>
      </w:pPr>
    </w:lvl>
    <w:lvl w:ilvl="2" w:tplc="0C0A001B" w:tentative="1">
      <w:start w:val="1"/>
      <w:numFmt w:val="lowerRoman"/>
      <w:lvlText w:val="%3."/>
      <w:lvlJc w:val="right"/>
      <w:pPr>
        <w:ind w:left="1451" w:hanging="180"/>
      </w:pPr>
    </w:lvl>
    <w:lvl w:ilvl="3" w:tplc="0C0A000F" w:tentative="1">
      <w:start w:val="1"/>
      <w:numFmt w:val="decimal"/>
      <w:lvlText w:val="%4."/>
      <w:lvlJc w:val="left"/>
      <w:pPr>
        <w:ind w:left="2171" w:hanging="360"/>
      </w:pPr>
    </w:lvl>
    <w:lvl w:ilvl="4" w:tplc="0C0A0019" w:tentative="1">
      <w:start w:val="1"/>
      <w:numFmt w:val="lowerLetter"/>
      <w:lvlText w:val="%5."/>
      <w:lvlJc w:val="left"/>
      <w:pPr>
        <w:ind w:left="2891" w:hanging="360"/>
      </w:pPr>
    </w:lvl>
    <w:lvl w:ilvl="5" w:tplc="0C0A001B" w:tentative="1">
      <w:start w:val="1"/>
      <w:numFmt w:val="lowerRoman"/>
      <w:lvlText w:val="%6."/>
      <w:lvlJc w:val="right"/>
      <w:pPr>
        <w:ind w:left="3611" w:hanging="180"/>
      </w:pPr>
    </w:lvl>
    <w:lvl w:ilvl="6" w:tplc="0C0A000F" w:tentative="1">
      <w:start w:val="1"/>
      <w:numFmt w:val="decimal"/>
      <w:lvlText w:val="%7."/>
      <w:lvlJc w:val="left"/>
      <w:pPr>
        <w:ind w:left="4331" w:hanging="360"/>
      </w:pPr>
    </w:lvl>
    <w:lvl w:ilvl="7" w:tplc="0C0A0019" w:tentative="1">
      <w:start w:val="1"/>
      <w:numFmt w:val="lowerLetter"/>
      <w:lvlText w:val="%8."/>
      <w:lvlJc w:val="left"/>
      <w:pPr>
        <w:ind w:left="5051" w:hanging="360"/>
      </w:pPr>
    </w:lvl>
    <w:lvl w:ilvl="8" w:tplc="0C0A001B" w:tentative="1">
      <w:start w:val="1"/>
      <w:numFmt w:val="lowerRoman"/>
      <w:lvlText w:val="%9."/>
      <w:lvlJc w:val="right"/>
      <w:pPr>
        <w:ind w:left="5771" w:hanging="180"/>
      </w:pPr>
    </w:lvl>
  </w:abstractNum>
  <w:abstractNum w:abstractNumId="6" w15:restartNumberingAfterBreak="0">
    <w:nsid w:val="3D1D3266"/>
    <w:multiLevelType w:val="hybridMultilevel"/>
    <w:tmpl w:val="3D78A9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7B47936"/>
    <w:multiLevelType w:val="hybridMultilevel"/>
    <w:tmpl w:val="DA741472"/>
    <w:lvl w:ilvl="0" w:tplc="040A0001">
      <w:start w:val="1"/>
      <w:numFmt w:val="bullet"/>
      <w:lvlText w:val=""/>
      <w:lvlJc w:val="left"/>
      <w:pPr>
        <w:ind w:left="153" w:hanging="360"/>
      </w:pPr>
      <w:rPr>
        <w:rFonts w:ascii="Symbol" w:hAnsi="Symbol" w:hint="default"/>
      </w:rPr>
    </w:lvl>
    <w:lvl w:ilvl="1" w:tplc="040A0003" w:tentative="1">
      <w:start w:val="1"/>
      <w:numFmt w:val="bullet"/>
      <w:lvlText w:val="o"/>
      <w:lvlJc w:val="left"/>
      <w:pPr>
        <w:ind w:left="873" w:hanging="360"/>
      </w:pPr>
      <w:rPr>
        <w:rFonts w:ascii="Courier New" w:hAnsi="Courier New" w:cs="Courier New" w:hint="default"/>
      </w:rPr>
    </w:lvl>
    <w:lvl w:ilvl="2" w:tplc="040A0005" w:tentative="1">
      <w:start w:val="1"/>
      <w:numFmt w:val="bullet"/>
      <w:lvlText w:val=""/>
      <w:lvlJc w:val="left"/>
      <w:pPr>
        <w:ind w:left="1593" w:hanging="360"/>
      </w:pPr>
      <w:rPr>
        <w:rFonts w:ascii="Wingdings" w:hAnsi="Wingdings" w:hint="default"/>
      </w:rPr>
    </w:lvl>
    <w:lvl w:ilvl="3" w:tplc="040A0001" w:tentative="1">
      <w:start w:val="1"/>
      <w:numFmt w:val="bullet"/>
      <w:lvlText w:val=""/>
      <w:lvlJc w:val="left"/>
      <w:pPr>
        <w:ind w:left="2313" w:hanging="360"/>
      </w:pPr>
      <w:rPr>
        <w:rFonts w:ascii="Symbol" w:hAnsi="Symbol" w:hint="default"/>
      </w:rPr>
    </w:lvl>
    <w:lvl w:ilvl="4" w:tplc="040A0003" w:tentative="1">
      <w:start w:val="1"/>
      <w:numFmt w:val="bullet"/>
      <w:lvlText w:val="o"/>
      <w:lvlJc w:val="left"/>
      <w:pPr>
        <w:ind w:left="3033" w:hanging="360"/>
      </w:pPr>
      <w:rPr>
        <w:rFonts w:ascii="Courier New" w:hAnsi="Courier New" w:cs="Courier New" w:hint="default"/>
      </w:rPr>
    </w:lvl>
    <w:lvl w:ilvl="5" w:tplc="040A0005" w:tentative="1">
      <w:start w:val="1"/>
      <w:numFmt w:val="bullet"/>
      <w:lvlText w:val=""/>
      <w:lvlJc w:val="left"/>
      <w:pPr>
        <w:ind w:left="3753" w:hanging="360"/>
      </w:pPr>
      <w:rPr>
        <w:rFonts w:ascii="Wingdings" w:hAnsi="Wingdings" w:hint="default"/>
      </w:rPr>
    </w:lvl>
    <w:lvl w:ilvl="6" w:tplc="040A0001" w:tentative="1">
      <w:start w:val="1"/>
      <w:numFmt w:val="bullet"/>
      <w:lvlText w:val=""/>
      <w:lvlJc w:val="left"/>
      <w:pPr>
        <w:ind w:left="4473" w:hanging="360"/>
      </w:pPr>
      <w:rPr>
        <w:rFonts w:ascii="Symbol" w:hAnsi="Symbol" w:hint="default"/>
      </w:rPr>
    </w:lvl>
    <w:lvl w:ilvl="7" w:tplc="040A0003" w:tentative="1">
      <w:start w:val="1"/>
      <w:numFmt w:val="bullet"/>
      <w:lvlText w:val="o"/>
      <w:lvlJc w:val="left"/>
      <w:pPr>
        <w:ind w:left="5193" w:hanging="360"/>
      </w:pPr>
      <w:rPr>
        <w:rFonts w:ascii="Courier New" w:hAnsi="Courier New" w:cs="Courier New" w:hint="default"/>
      </w:rPr>
    </w:lvl>
    <w:lvl w:ilvl="8" w:tplc="040A0005" w:tentative="1">
      <w:start w:val="1"/>
      <w:numFmt w:val="bullet"/>
      <w:lvlText w:val=""/>
      <w:lvlJc w:val="left"/>
      <w:pPr>
        <w:ind w:left="5913" w:hanging="360"/>
      </w:pPr>
      <w:rPr>
        <w:rFonts w:ascii="Wingdings" w:hAnsi="Wingdings" w:hint="default"/>
      </w:rPr>
    </w:lvl>
  </w:abstractNum>
  <w:abstractNum w:abstractNumId="8" w15:restartNumberingAfterBreak="0">
    <w:nsid w:val="49F03845"/>
    <w:multiLevelType w:val="hybridMultilevel"/>
    <w:tmpl w:val="7B96C6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6C51AB9"/>
    <w:multiLevelType w:val="hybridMultilevel"/>
    <w:tmpl w:val="D53E5B3A"/>
    <w:lvl w:ilvl="0" w:tplc="1298C666">
      <w:start w:val="12"/>
      <w:numFmt w:val="bullet"/>
      <w:lvlText w:val="-"/>
      <w:lvlJc w:val="left"/>
      <w:pPr>
        <w:ind w:left="-207" w:hanging="360"/>
      </w:pPr>
      <w:rPr>
        <w:rFonts w:ascii="Tahoma" w:eastAsiaTheme="minorEastAsia" w:hAnsi="Tahoma" w:cs="Tahoma" w:hint="default"/>
      </w:rPr>
    </w:lvl>
    <w:lvl w:ilvl="1" w:tplc="040A0003" w:tentative="1">
      <w:start w:val="1"/>
      <w:numFmt w:val="bullet"/>
      <w:lvlText w:val="o"/>
      <w:lvlJc w:val="left"/>
      <w:pPr>
        <w:ind w:left="513" w:hanging="360"/>
      </w:pPr>
      <w:rPr>
        <w:rFonts w:ascii="Courier New" w:hAnsi="Courier New" w:cs="Courier New" w:hint="default"/>
      </w:rPr>
    </w:lvl>
    <w:lvl w:ilvl="2" w:tplc="040A0005" w:tentative="1">
      <w:start w:val="1"/>
      <w:numFmt w:val="bullet"/>
      <w:lvlText w:val=""/>
      <w:lvlJc w:val="left"/>
      <w:pPr>
        <w:ind w:left="1233" w:hanging="360"/>
      </w:pPr>
      <w:rPr>
        <w:rFonts w:ascii="Wingdings" w:hAnsi="Wingdings" w:hint="default"/>
      </w:rPr>
    </w:lvl>
    <w:lvl w:ilvl="3" w:tplc="040A0001" w:tentative="1">
      <w:start w:val="1"/>
      <w:numFmt w:val="bullet"/>
      <w:lvlText w:val=""/>
      <w:lvlJc w:val="left"/>
      <w:pPr>
        <w:ind w:left="1953" w:hanging="360"/>
      </w:pPr>
      <w:rPr>
        <w:rFonts w:ascii="Symbol" w:hAnsi="Symbol" w:hint="default"/>
      </w:rPr>
    </w:lvl>
    <w:lvl w:ilvl="4" w:tplc="040A0003" w:tentative="1">
      <w:start w:val="1"/>
      <w:numFmt w:val="bullet"/>
      <w:lvlText w:val="o"/>
      <w:lvlJc w:val="left"/>
      <w:pPr>
        <w:ind w:left="2673" w:hanging="360"/>
      </w:pPr>
      <w:rPr>
        <w:rFonts w:ascii="Courier New" w:hAnsi="Courier New" w:cs="Courier New" w:hint="default"/>
      </w:rPr>
    </w:lvl>
    <w:lvl w:ilvl="5" w:tplc="040A0005" w:tentative="1">
      <w:start w:val="1"/>
      <w:numFmt w:val="bullet"/>
      <w:lvlText w:val=""/>
      <w:lvlJc w:val="left"/>
      <w:pPr>
        <w:ind w:left="3393" w:hanging="360"/>
      </w:pPr>
      <w:rPr>
        <w:rFonts w:ascii="Wingdings" w:hAnsi="Wingdings" w:hint="default"/>
      </w:rPr>
    </w:lvl>
    <w:lvl w:ilvl="6" w:tplc="040A0001" w:tentative="1">
      <w:start w:val="1"/>
      <w:numFmt w:val="bullet"/>
      <w:lvlText w:val=""/>
      <w:lvlJc w:val="left"/>
      <w:pPr>
        <w:ind w:left="4113" w:hanging="360"/>
      </w:pPr>
      <w:rPr>
        <w:rFonts w:ascii="Symbol" w:hAnsi="Symbol" w:hint="default"/>
      </w:rPr>
    </w:lvl>
    <w:lvl w:ilvl="7" w:tplc="040A0003" w:tentative="1">
      <w:start w:val="1"/>
      <w:numFmt w:val="bullet"/>
      <w:lvlText w:val="o"/>
      <w:lvlJc w:val="left"/>
      <w:pPr>
        <w:ind w:left="4833" w:hanging="360"/>
      </w:pPr>
      <w:rPr>
        <w:rFonts w:ascii="Courier New" w:hAnsi="Courier New" w:cs="Courier New" w:hint="default"/>
      </w:rPr>
    </w:lvl>
    <w:lvl w:ilvl="8" w:tplc="040A0005" w:tentative="1">
      <w:start w:val="1"/>
      <w:numFmt w:val="bullet"/>
      <w:lvlText w:val=""/>
      <w:lvlJc w:val="left"/>
      <w:pPr>
        <w:ind w:left="5553" w:hanging="360"/>
      </w:pPr>
      <w:rPr>
        <w:rFonts w:ascii="Wingdings" w:hAnsi="Wingdings" w:hint="default"/>
      </w:rPr>
    </w:lvl>
  </w:abstractNum>
  <w:abstractNum w:abstractNumId="10" w15:restartNumberingAfterBreak="0">
    <w:nsid w:val="5C991CBB"/>
    <w:multiLevelType w:val="hybridMultilevel"/>
    <w:tmpl w:val="B8D6A25E"/>
    <w:lvl w:ilvl="0" w:tplc="0C0A0001">
      <w:start w:val="1"/>
      <w:numFmt w:val="bullet"/>
      <w:lvlText w:val=""/>
      <w:lvlJc w:val="left"/>
      <w:pPr>
        <w:ind w:left="153" w:hanging="360"/>
      </w:pPr>
      <w:rPr>
        <w:rFonts w:ascii="Symbol" w:hAnsi="Symbol" w:hint="default"/>
      </w:rPr>
    </w:lvl>
    <w:lvl w:ilvl="1" w:tplc="0C0A0003" w:tentative="1">
      <w:start w:val="1"/>
      <w:numFmt w:val="bullet"/>
      <w:lvlText w:val="o"/>
      <w:lvlJc w:val="left"/>
      <w:pPr>
        <w:ind w:left="873" w:hanging="360"/>
      </w:pPr>
      <w:rPr>
        <w:rFonts w:ascii="Courier New" w:hAnsi="Courier New" w:cs="Courier New" w:hint="default"/>
      </w:rPr>
    </w:lvl>
    <w:lvl w:ilvl="2" w:tplc="0C0A0005" w:tentative="1">
      <w:start w:val="1"/>
      <w:numFmt w:val="bullet"/>
      <w:lvlText w:val=""/>
      <w:lvlJc w:val="left"/>
      <w:pPr>
        <w:ind w:left="1593" w:hanging="360"/>
      </w:pPr>
      <w:rPr>
        <w:rFonts w:ascii="Wingdings" w:hAnsi="Wingdings" w:hint="default"/>
      </w:rPr>
    </w:lvl>
    <w:lvl w:ilvl="3" w:tplc="0C0A0001" w:tentative="1">
      <w:start w:val="1"/>
      <w:numFmt w:val="bullet"/>
      <w:lvlText w:val=""/>
      <w:lvlJc w:val="left"/>
      <w:pPr>
        <w:ind w:left="2313" w:hanging="360"/>
      </w:pPr>
      <w:rPr>
        <w:rFonts w:ascii="Symbol" w:hAnsi="Symbol" w:hint="default"/>
      </w:rPr>
    </w:lvl>
    <w:lvl w:ilvl="4" w:tplc="0C0A0003" w:tentative="1">
      <w:start w:val="1"/>
      <w:numFmt w:val="bullet"/>
      <w:lvlText w:val="o"/>
      <w:lvlJc w:val="left"/>
      <w:pPr>
        <w:ind w:left="3033" w:hanging="360"/>
      </w:pPr>
      <w:rPr>
        <w:rFonts w:ascii="Courier New" w:hAnsi="Courier New" w:cs="Courier New" w:hint="default"/>
      </w:rPr>
    </w:lvl>
    <w:lvl w:ilvl="5" w:tplc="0C0A0005" w:tentative="1">
      <w:start w:val="1"/>
      <w:numFmt w:val="bullet"/>
      <w:lvlText w:val=""/>
      <w:lvlJc w:val="left"/>
      <w:pPr>
        <w:ind w:left="3753" w:hanging="360"/>
      </w:pPr>
      <w:rPr>
        <w:rFonts w:ascii="Wingdings" w:hAnsi="Wingdings" w:hint="default"/>
      </w:rPr>
    </w:lvl>
    <w:lvl w:ilvl="6" w:tplc="0C0A0001" w:tentative="1">
      <w:start w:val="1"/>
      <w:numFmt w:val="bullet"/>
      <w:lvlText w:val=""/>
      <w:lvlJc w:val="left"/>
      <w:pPr>
        <w:ind w:left="4473" w:hanging="360"/>
      </w:pPr>
      <w:rPr>
        <w:rFonts w:ascii="Symbol" w:hAnsi="Symbol" w:hint="default"/>
      </w:rPr>
    </w:lvl>
    <w:lvl w:ilvl="7" w:tplc="0C0A0003" w:tentative="1">
      <w:start w:val="1"/>
      <w:numFmt w:val="bullet"/>
      <w:lvlText w:val="o"/>
      <w:lvlJc w:val="left"/>
      <w:pPr>
        <w:ind w:left="5193" w:hanging="360"/>
      </w:pPr>
      <w:rPr>
        <w:rFonts w:ascii="Courier New" w:hAnsi="Courier New" w:cs="Courier New" w:hint="default"/>
      </w:rPr>
    </w:lvl>
    <w:lvl w:ilvl="8" w:tplc="0C0A0005" w:tentative="1">
      <w:start w:val="1"/>
      <w:numFmt w:val="bullet"/>
      <w:lvlText w:val=""/>
      <w:lvlJc w:val="left"/>
      <w:pPr>
        <w:ind w:left="5913" w:hanging="360"/>
      </w:pPr>
      <w:rPr>
        <w:rFonts w:ascii="Wingdings" w:hAnsi="Wingdings" w:hint="default"/>
      </w:rPr>
    </w:lvl>
  </w:abstractNum>
  <w:abstractNum w:abstractNumId="11" w15:restartNumberingAfterBreak="0">
    <w:nsid w:val="5F8C5A27"/>
    <w:multiLevelType w:val="hybridMultilevel"/>
    <w:tmpl w:val="A1F6CF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4DA595F"/>
    <w:multiLevelType w:val="hybridMultilevel"/>
    <w:tmpl w:val="9A4A86E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7F5C4889"/>
    <w:multiLevelType w:val="hybridMultilevel"/>
    <w:tmpl w:val="599E9B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519318630">
    <w:abstractNumId w:val="3"/>
  </w:num>
  <w:num w:numId="2" w16cid:durableId="871570773">
    <w:abstractNumId w:val="8"/>
  </w:num>
  <w:num w:numId="3" w16cid:durableId="1876502100">
    <w:abstractNumId w:val="4"/>
  </w:num>
  <w:num w:numId="4" w16cid:durableId="320239543">
    <w:abstractNumId w:val="11"/>
  </w:num>
  <w:num w:numId="5" w16cid:durableId="726415652">
    <w:abstractNumId w:val="13"/>
  </w:num>
  <w:num w:numId="6" w16cid:durableId="663750884">
    <w:abstractNumId w:val="0"/>
  </w:num>
  <w:num w:numId="7" w16cid:durableId="1284578784">
    <w:abstractNumId w:val="6"/>
  </w:num>
  <w:num w:numId="8" w16cid:durableId="1104611215">
    <w:abstractNumId w:val="5"/>
  </w:num>
  <w:num w:numId="9" w16cid:durableId="1128013462">
    <w:abstractNumId w:val="9"/>
  </w:num>
  <w:num w:numId="10" w16cid:durableId="781536014">
    <w:abstractNumId w:val="7"/>
  </w:num>
  <w:num w:numId="11" w16cid:durableId="1032144142">
    <w:abstractNumId w:val="1"/>
  </w:num>
  <w:num w:numId="12" w16cid:durableId="898444465">
    <w:abstractNumId w:val="10"/>
  </w:num>
  <w:num w:numId="13" w16cid:durableId="1802840767">
    <w:abstractNumId w:val="2"/>
  </w:num>
  <w:num w:numId="14" w16cid:durableId="7656190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5A6"/>
    <w:rsid w:val="00000B77"/>
    <w:rsid w:val="000017AA"/>
    <w:rsid w:val="0000308A"/>
    <w:rsid w:val="00004DFD"/>
    <w:rsid w:val="00006153"/>
    <w:rsid w:val="0000630D"/>
    <w:rsid w:val="00012246"/>
    <w:rsid w:val="00012EAA"/>
    <w:rsid w:val="00014227"/>
    <w:rsid w:val="0001472C"/>
    <w:rsid w:val="000149C5"/>
    <w:rsid w:val="0002177A"/>
    <w:rsid w:val="000226DC"/>
    <w:rsid w:val="000262E6"/>
    <w:rsid w:val="0002758B"/>
    <w:rsid w:val="00032085"/>
    <w:rsid w:val="00032226"/>
    <w:rsid w:val="00033C58"/>
    <w:rsid w:val="0003447A"/>
    <w:rsid w:val="0003767D"/>
    <w:rsid w:val="00042FE9"/>
    <w:rsid w:val="00051215"/>
    <w:rsid w:val="000537FD"/>
    <w:rsid w:val="0005571E"/>
    <w:rsid w:val="00057DDD"/>
    <w:rsid w:val="00061E05"/>
    <w:rsid w:val="000626E1"/>
    <w:rsid w:val="00063C04"/>
    <w:rsid w:val="000643AE"/>
    <w:rsid w:val="0006652A"/>
    <w:rsid w:val="00067232"/>
    <w:rsid w:val="00070882"/>
    <w:rsid w:val="0007123F"/>
    <w:rsid w:val="00071763"/>
    <w:rsid w:val="00071D4F"/>
    <w:rsid w:val="00076B3E"/>
    <w:rsid w:val="0007787E"/>
    <w:rsid w:val="00081CD6"/>
    <w:rsid w:val="00082450"/>
    <w:rsid w:val="00086CA5"/>
    <w:rsid w:val="00087C77"/>
    <w:rsid w:val="00090C8F"/>
    <w:rsid w:val="00094B50"/>
    <w:rsid w:val="00095120"/>
    <w:rsid w:val="000A01ED"/>
    <w:rsid w:val="000A2CC9"/>
    <w:rsid w:val="000A46E6"/>
    <w:rsid w:val="000A47DC"/>
    <w:rsid w:val="000A48DD"/>
    <w:rsid w:val="000A4FEC"/>
    <w:rsid w:val="000A588D"/>
    <w:rsid w:val="000A7B40"/>
    <w:rsid w:val="000A7E43"/>
    <w:rsid w:val="000B1DDC"/>
    <w:rsid w:val="000B3C63"/>
    <w:rsid w:val="000B5227"/>
    <w:rsid w:val="000B5A82"/>
    <w:rsid w:val="000B7664"/>
    <w:rsid w:val="000C2F37"/>
    <w:rsid w:val="000C333E"/>
    <w:rsid w:val="000C3E9D"/>
    <w:rsid w:val="000D2634"/>
    <w:rsid w:val="000D2AA9"/>
    <w:rsid w:val="000D2ADE"/>
    <w:rsid w:val="000D3F8F"/>
    <w:rsid w:val="000D7E2E"/>
    <w:rsid w:val="000E036C"/>
    <w:rsid w:val="000E16CB"/>
    <w:rsid w:val="000E2BBC"/>
    <w:rsid w:val="000E33C5"/>
    <w:rsid w:val="000E5842"/>
    <w:rsid w:val="000E6970"/>
    <w:rsid w:val="000E6C8F"/>
    <w:rsid w:val="000E7A01"/>
    <w:rsid w:val="000E7E87"/>
    <w:rsid w:val="000F0C20"/>
    <w:rsid w:val="000F3655"/>
    <w:rsid w:val="000F5429"/>
    <w:rsid w:val="000F753E"/>
    <w:rsid w:val="000F75CF"/>
    <w:rsid w:val="00106653"/>
    <w:rsid w:val="00107C47"/>
    <w:rsid w:val="001118A7"/>
    <w:rsid w:val="001136AA"/>
    <w:rsid w:val="001230DF"/>
    <w:rsid w:val="0012380A"/>
    <w:rsid w:val="00126592"/>
    <w:rsid w:val="001270C7"/>
    <w:rsid w:val="00127603"/>
    <w:rsid w:val="00136E8E"/>
    <w:rsid w:val="00140498"/>
    <w:rsid w:val="0014335D"/>
    <w:rsid w:val="00144FAA"/>
    <w:rsid w:val="001453CC"/>
    <w:rsid w:val="001478CB"/>
    <w:rsid w:val="00147E82"/>
    <w:rsid w:val="0015210C"/>
    <w:rsid w:val="00153817"/>
    <w:rsid w:val="00154801"/>
    <w:rsid w:val="00163E63"/>
    <w:rsid w:val="00163E91"/>
    <w:rsid w:val="001667FC"/>
    <w:rsid w:val="00170A12"/>
    <w:rsid w:val="0017127C"/>
    <w:rsid w:val="00171622"/>
    <w:rsid w:val="00172765"/>
    <w:rsid w:val="0017441A"/>
    <w:rsid w:val="001838E8"/>
    <w:rsid w:val="00186EC2"/>
    <w:rsid w:val="00187FED"/>
    <w:rsid w:val="00191A9B"/>
    <w:rsid w:val="00193B8F"/>
    <w:rsid w:val="001A0009"/>
    <w:rsid w:val="001A57DD"/>
    <w:rsid w:val="001A7233"/>
    <w:rsid w:val="001A77B2"/>
    <w:rsid w:val="001B25E6"/>
    <w:rsid w:val="001B4DC9"/>
    <w:rsid w:val="001C2334"/>
    <w:rsid w:val="001C2407"/>
    <w:rsid w:val="001C2979"/>
    <w:rsid w:val="001C5DBC"/>
    <w:rsid w:val="001C622E"/>
    <w:rsid w:val="001C717C"/>
    <w:rsid w:val="001C719B"/>
    <w:rsid w:val="001C7904"/>
    <w:rsid w:val="001D07D3"/>
    <w:rsid w:val="001D3DBE"/>
    <w:rsid w:val="001D58AB"/>
    <w:rsid w:val="001D756E"/>
    <w:rsid w:val="001E11DA"/>
    <w:rsid w:val="001E3725"/>
    <w:rsid w:val="001E3C69"/>
    <w:rsid w:val="001E3E05"/>
    <w:rsid w:val="001F1B3F"/>
    <w:rsid w:val="001F53B6"/>
    <w:rsid w:val="001F6967"/>
    <w:rsid w:val="001F7990"/>
    <w:rsid w:val="00200832"/>
    <w:rsid w:val="0020251A"/>
    <w:rsid w:val="0020264D"/>
    <w:rsid w:val="002029F3"/>
    <w:rsid w:val="0020702F"/>
    <w:rsid w:val="0020745F"/>
    <w:rsid w:val="00210CEE"/>
    <w:rsid w:val="002123A9"/>
    <w:rsid w:val="00213CC0"/>
    <w:rsid w:val="002142D5"/>
    <w:rsid w:val="0022001E"/>
    <w:rsid w:val="00222C8C"/>
    <w:rsid w:val="00223194"/>
    <w:rsid w:val="00225F3F"/>
    <w:rsid w:val="00226FFD"/>
    <w:rsid w:val="002300D0"/>
    <w:rsid w:val="00230237"/>
    <w:rsid w:val="00240835"/>
    <w:rsid w:val="00240B69"/>
    <w:rsid w:val="00241B8C"/>
    <w:rsid w:val="0024482F"/>
    <w:rsid w:val="00247D5A"/>
    <w:rsid w:val="002514A4"/>
    <w:rsid w:val="0025311C"/>
    <w:rsid w:val="00253F00"/>
    <w:rsid w:val="002559D4"/>
    <w:rsid w:val="002602F3"/>
    <w:rsid w:val="002606B7"/>
    <w:rsid w:val="00263CA7"/>
    <w:rsid w:val="00263F3D"/>
    <w:rsid w:val="00264745"/>
    <w:rsid w:val="00266146"/>
    <w:rsid w:val="00266BD6"/>
    <w:rsid w:val="00271D9F"/>
    <w:rsid w:val="0027362E"/>
    <w:rsid w:val="002754AB"/>
    <w:rsid w:val="00276D70"/>
    <w:rsid w:val="002778F5"/>
    <w:rsid w:val="00277CC0"/>
    <w:rsid w:val="00281B55"/>
    <w:rsid w:val="002862C1"/>
    <w:rsid w:val="00287334"/>
    <w:rsid w:val="002917C9"/>
    <w:rsid w:val="00292B8B"/>
    <w:rsid w:val="0029351E"/>
    <w:rsid w:val="002942F8"/>
    <w:rsid w:val="0029451B"/>
    <w:rsid w:val="00295A6E"/>
    <w:rsid w:val="00297EE4"/>
    <w:rsid w:val="002A11E8"/>
    <w:rsid w:val="002A2597"/>
    <w:rsid w:val="002A735F"/>
    <w:rsid w:val="002A777E"/>
    <w:rsid w:val="002C088E"/>
    <w:rsid w:val="002C18B0"/>
    <w:rsid w:val="002C58E0"/>
    <w:rsid w:val="002D140E"/>
    <w:rsid w:val="002D3F18"/>
    <w:rsid w:val="002D46A3"/>
    <w:rsid w:val="002D5212"/>
    <w:rsid w:val="002D73FB"/>
    <w:rsid w:val="002E0980"/>
    <w:rsid w:val="002E3367"/>
    <w:rsid w:val="002E7D72"/>
    <w:rsid w:val="002F15F7"/>
    <w:rsid w:val="002F1818"/>
    <w:rsid w:val="002F1BB2"/>
    <w:rsid w:val="002F259F"/>
    <w:rsid w:val="002F3F18"/>
    <w:rsid w:val="002F4C23"/>
    <w:rsid w:val="002F6C81"/>
    <w:rsid w:val="002F7EF6"/>
    <w:rsid w:val="00300AD3"/>
    <w:rsid w:val="00301E3A"/>
    <w:rsid w:val="003041EC"/>
    <w:rsid w:val="003042AD"/>
    <w:rsid w:val="00305885"/>
    <w:rsid w:val="00305C21"/>
    <w:rsid w:val="00306AE3"/>
    <w:rsid w:val="0031086C"/>
    <w:rsid w:val="003171E7"/>
    <w:rsid w:val="0031793A"/>
    <w:rsid w:val="00322812"/>
    <w:rsid w:val="00322CD6"/>
    <w:rsid w:val="00322D27"/>
    <w:rsid w:val="003264B4"/>
    <w:rsid w:val="003273D8"/>
    <w:rsid w:val="00330AEC"/>
    <w:rsid w:val="003310CA"/>
    <w:rsid w:val="00333D02"/>
    <w:rsid w:val="003344F7"/>
    <w:rsid w:val="00335E8C"/>
    <w:rsid w:val="00340BD5"/>
    <w:rsid w:val="0034163C"/>
    <w:rsid w:val="00343048"/>
    <w:rsid w:val="00344450"/>
    <w:rsid w:val="00346E81"/>
    <w:rsid w:val="0035125E"/>
    <w:rsid w:val="0035358E"/>
    <w:rsid w:val="0035411B"/>
    <w:rsid w:val="00363105"/>
    <w:rsid w:val="00363A4D"/>
    <w:rsid w:val="00363D5F"/>
    <w:rsid w:val="00363EAE"/>
    <w:rsid w:val="00364788"/>
    <w:rsid w:val="00364856"/>
    <w:rsid w:val="00371DDA"/>
    <w:rsid w:val="00380060"/>
    <w:rsid w:val="00384DE2"/>
    <w:rsid w:val="0038593F"/>
    <w:rsid w:val="003864E4"/>
    <w:rsid w:val="00392A6E"/>
    <w:rsid w:val="003936EF"/>
    <w:rsid w:val="00395D07"/>
    <w:rsid w:val="00396CB3"/>
    <w:rsid w:val="003A04C1"/>
    <w:rsid w:val="003A4F33"/>
    <w:rsid w:val="003A592C"/>
    <w:rsid w:val="003A75E4"/>
    <w:rsid w:val="003B0AAE"/>
    <w:rsid w:val="003B28B3"/>
    <w:rsid w:val="003B5E47"/>
    <w:rsid w:val="003B763B"/>
    <w:rsid w:val="003C00ED"/>
    <w:rsid w:val="003C07AB"/>
    <w:rsid w:val="003C12C9"/>
    <w:rsid w:val="003C15A3"/>
    <w:rsid w:val="003C2B0E"/>
    <w:rsid w:val="003C5016"/>
    <w:rsid w:val="003C51AE"/>
    <w:rsid w:val="003C70A8"/>
    <w:rsid w:val="003C78EB"/>
    <w:rsid w:val="003D3929"/>
    <w:rsid w:val="003D3FD3"/>
    <w:rsid w:val="003E0EE1"/>
    <w:rsid w:val="003E578E"/>
    <w:rsid w:val="003E6110"/>
    <w:rsid w:val="003E654F"/>
    <w:rsid w:val="003F0F96"/>
    <w:rsid w:val="003F23F8"/>
    <w:rsid w:val="003F2BB8"/>
    <w:rsid w:val="003F2CE7"/>
    <w:rsid w:val="003F62A8"/>
    <w:rsid w:val="004046EF"/>
    <w:rsid w:val="004047F2"/>
    <w:rsid w:val="00405FFD"/>
    <w:rsid w:val="00406525"/>
    <w:rsid w:val="004153F7"/>
    <w:rsid w:val="00415566"/>
    <w:rsid w:val="00416589"/>
    <w:rsid w:val="004174AF"/>
    <w:rsid w:val="004211B8"/>
    <w:rsid w:val="00425060"/>
    <w:rsid w:val="0042537A"/>
    <w:rsid w:val="00430ADB"/>
    <w:rsid w:val="0043353C"/>
    <w:rsid w:val="00433A95"/>
    <w:rsid w:val="00434A2D"/>
    <w:rsid w:val="00440DE1"/>
    <w:rsid w:val="00442F2A"/>
    <w:rsid w:val="00444E9A"/>
    <w:rsid w:val="00446EA1"/>
    <w:rsid w:val="004507F1"/>
    <w:rsid w:val="00451536"/>
    <w:rsid w:val="0045492B"/>
    <w:rsid w:val="0045537B"/>
    <w:rsid w:val="00456A10"/>
    <w:rsid w:val="004576F6"/>
    <w:rsid w:val="0045790C"/>
    <w:rsid w:val="004601F9"/>
    <w:rsid w:val="00463FFC"/>
    <w:rsid w:val="00464DF0"/>
    <w:rsid w:val="0046543D"/>
    <w:rsid w:val="004662DD"/>
    <w:rsid w:val="004663B9"/>
    <w:rsid w:val="00466861"/>
    <w:rsid w:val="0047095D"/>
    <w:rsid w:val="004733FC"/>
    <w:rsid w:val="00475BB9"/>
    <w:rsid w:val="00476C4D"/>
    <w:rsid w:val="00491BD9"/>
    <w:rsid w:val="004925A4"/>
    <w:rsid w:val="00496954"/>
    <w:rsid w:val="004A06AB"/>
    <w:rsid w:val="004A0D0E"/>
    <w:rsid w:val="004A0F5E"/>
    <w:rsid w:val="004A1F08"/>
    <w:rsid w:val="004A63E6"/>
    <w:rsid w:val="004B5D8D"/>
    <w:rsid w:val="004B5D9F"/>
    <w:rsid w:val="004B60CA"/>
    <w:rsid w:val="004B62F1"/>
    <w:rsid w:val="004B7A6C"/>
    <w:rsid w:val="004C2CBB"/>
    <w:rsid w:val="004C700F"/>
    <w:rsid w:val="004C7CD0"/>
    <w:rsid w:val="004D059F"/>
    <w:rsid w:val="004D2C57"/>
    <w:rsid w:val="004D34B2"/>
    <w:rsid w:val="004D3A1C"/>
    <w:rsid w:val="004D425F"/>
    <w:rsid w:val="004D48E1"/>
    <w:rsid w:val="004D51D8"/>
    <w:rsid w:val="004D5C88"/>
    <w:rsid w:val="004D7EB4"/>
    <w:rsid w:val="004E3E16"/>
    <w:rsid w:val="004E4002"/>
    <w:rsid w:val="004E48EA"/>
    <w:rsid w:val="004E5AB1"/>
    <w:rsid w:val="004E7DAF"/>
    <w:rsid w:val="004F003B"/>
    <w:rsid w:val="004F1CDD"/>
    <w:rsid w:val="004F1DC0"/>
    <w:rsid w:val="004F34B4"/>
    <w:rsid w:val="004F5DC1"/>
    <w:rsid w:val="005004B7"/>
    <w:rsid w:val="005014F4"/>
    <w:rsid w:val="005033F2"/>
    <w:rsid w:val="00503730"/>
    <w:rsid w:val="00504C3A"/>
    <w:rsid w:val="005072AB"/>
    <w:rsid w:val="00512679"/>
    <w:rsid w:val="00512C46"/>
    <w:rsid w:val="00513AD9"/>
    <w:rsid w:val="00514D72"/>
    <w:rsid w:val="00517711"/>
    <w:rsid w:val="0052011F"/>
    <w:rsid w:val="0052141B"/>
    <w:rsid w:val="00521B8C"/>
    <w:rsid w:val="0052593C"/>
    <w:rsid w:val="00525F49"/>
    <w:rsid w:val="005339AD"/>
    <w:rsid w:val="00536C02"/>
    <w:rsid w:val="00540130"/>
    <w:rsid w:val="00540D48"/>
    <w:rsid w:val="005419AD"/>
    <w:rsid w:val="00547902"/>
    <w:rsid w:val="005522B2"/>
    <w:rsid w:val="00552A90"/>
    <w:rsid w:val="00556D8C"/>
    <w:rsid w:val="00557F7F"/>
    <w:rsid w:val="0056395D"/>
    <w:rsid w:val="005670B0"/>
    <w:rsid w:val="005703D7"/>
    <w:rsid w:val="00571CB1"/>
    <w:rsid w:val="0058020C"/>
    <w:rsid w:val="005824D5"/>
    <w:rsid w:val="00582812"/>
    <w:rsid w:val="00583445"/>
    <w:rsid w:val="005876A1"/>
    <w:rsid w:val="00591224"/>
    <w:rsid w:val="00592427"/>
    <w:rsid w:val="0059377C"/>
    <w:rsid w:val="0059633E"/>
    <w:rsid w:val="00596348"/>
    <w:rsid w:val="00596FAB"/>
    <w:rsid w:val="005A063A"/>
    <w:rsid w:val="005A1311"/>
    <w:rsid w:val="005A231C"/>
    <w:rsid w:val="005A2D45"/>
    <w:rsid w:val="005A6514"/>
    <w:rsid w:val="005B3D82"/>
    <w:rsid w:val="005B4599"/>
    <w:rsid w:val="005B4A43"/>
    <w:rsid w:val="005B51C4"/>
    <w:rsid w:val="005C33CE"/>
    <w:rsid w:val="005C4B41"/>
    <w:rsid w:val="005C78B8"/>
    <w:rsid w:val="005C794D"/>
    <w:rsid w:val="005D54D1"/>
    <w:rsid w:val="005D661E"/>
    <w:rsid w:val="005D6965"/>
    <w:rsid w:val="005E1D61"/>
    <w:rsid w:val="005E5BBD"/>
    <w:rsid w:val="005E639E"/>
    <w:rsid w:val="005E731A"/>
    <w:rsid w:val="005F117B"/>
    <w:rsid w:val="005F403E"/>
    <w:rsid w:val="005F4C5F"/>
    <w:rsid w:val="005F715D"/>
    <w:rsid w:val="0060115B"/>
    <w:rsid w:val="006020BF"/>
    <w:rsid w:val="00605815"/>
    <w:rsid w:val="0060689B"/>
    <w:rsid w:val="00610059"/>
    <w:rsid w:val="00610B6D"/>
    <w:rsid w:val="00610DFC"/>
    <w:rsid w:val="006110C0"/>
    <w:rsid w:val="006143E4"/>
    <w:rsid w:val="00614642"/>
    <w:rsid w:val="006162A6"/>
    <w:rsid w:val="00620599"/>
    <w:rsid w:val="0062072B"/>
    <w:rsid w:val="00622742"/>
    <w:rsid w:val="00624BAE"/>
    <w:rsid w:val="006267A7"/>
    <w:rsid w:val="00627C3E"/>
    <w:rsid w:val="00627E19"/>
    <w:rsid w:val="0063789B"/>
    <w:rsid w:val="0064099F"/>
    <w:rsid w:val="00643318"/>
    <w:rsid w:val="0064457E"/>
    <w:rsid w:val="006459D4"/>
    <w:rsid w:val="00646F93"/>
    <w:rsid w:val="00650993"/>
    <w:rsid w:val="00650B2B"/>
    <w:rsid w:val="0065400B"/>
    <w:rsid w:val="00655E57"/>
    <w:rsid w:val="00657A7D"/>
    <w:rsid w:val="00660CAF"/>
    <w:rsid w:val="00670211"/>
    <w:rsid w:val="00671E9C"/>
    <w:rsid w:val="00673556"/>
    <w:rsid w:val="00673F26"/>
    <w:rsid w:val="00680538"/>
    <w:rsid w:val="006812F8"/>
    <w:rsid w:val="006858D5"/>
    <w:rsid w:val="00686F52"/>
    <w:rsid w:val="00691D7E"/>
    <w:rsid w:val="00694C43"/>
    <w:rsid w:val="00695984"/>
    <w:rsid w:val="00695C7F"/>
    <w:rsid w:val="00695FFE"/>
    <w:rsid w:val="006A0403"/>
    <w:rsid w:val="006A064F"/>
    <w:rsid w:val="006A3D7A"/>
    <w:rsid w:val="006A6A0C"/>
    <w:rsid w:val="006B0CA3"/>
    <w:rsid w:val="006B0EB2"/>
    <w:rsid w:val="006B11B7"/>
    <w:rsid w:val="006B1B36"/>
    <w:rsid w:val="006B3A32"/>
    <w:rsid w:val="006B4CA0"/>
    <w:rsid w:val="006B5577"/>
    <w:rsid w:val="006B73DA"/>
    <w:rsid w:val="006D35F8"/>
    <w:rsid w:val="006D3907"/>
    <w:rsid w:val="006D3C85"/>
    <w:rsid w:val="006D52CD"/>
    <w:rsid w:val="006D57E8"/>
    <w:rsid w:val="006D5C30"/>
    <w:rsid w:val="006D7045"/>
    <w:rsid w:val="006E4A36"/>
    <w:rsid w:val="006E5AD3"/>
    <w:rsid w:val="006E6221"/>
    <w:rsid w:val="006E6373"/>
    <w:rsid w:val="006F49F8"/>
    <w:rsid w:val="006F7829"/>
    <w:rsid w:val="006F7A97"/>
    <w:rsid w:val="00700385"/>
    <w:rsid w:val="00704E31"/>
    <w:rsid w:val="00707853"/>
    <w:rsid w:val="0071414B"/>
    <w:rsid w:val="00725919"/>
    <w:rsid w:val="007262B6"/>
    <w:rsid w:val="00736E51"/>
    <w:rsid w:val="00741857"/>
    <w:rsid w:val="0075008E"/>
    <w:rsid w:val="00752C77"/>
    <w:rsid w:val="00756ABE"/>
    <w:rsid w:val="00756C2F"/>
    <w:rsid w:val="00764293"/>
    <w:rsid w:val="00766EC1"/>
    <w:rsid w:val="00767FB0"/>
    <w:rsid w:val="007738CA"/>
    <w:rsid w:val="0077565A"/>
    <w:rsid w:val="00776C34"/>
    <w:rsid w:val="00780017"/>
    <w:rsid w:val="00780DB2"/>
    <w:rsid w:val="0078304F"/>
    <w:rsid w:val="00783C13"/>
    <w:rsid w:val="00783C59"/>
    <w:rsid w:val="00784C92"/>
    <w:rsid w:val="00786E11"/>
    <w:rsid w:val="0079021B"/>
    <w:rsid w:val="007902D2"/>
    <w:rsid w:val="00790CF6"/>
    <w:rsid w:val="00792915"/>
    <w:rsid w:val="007933A9"/>
    <w:rsid w:val="007973B4"/>
    <w:rsid w:val="007976A0"/>
    <w:rsid w:val="007A06F5"/>
    <w:rsid w:val="007A31F1"/>
    <w:rsid w:val="007B1CB6"/>
    <w:rsid w:val="007B2136"/>
    <w:rsid w:val="007B49C2"/>
    <w:rsid w:val="007B5331"/>
    <w:rsid w:val="007B57C2"/>
    <w:rsid w:val="007B6C4B"/>
    <w:rsid w:val="007B6F46"/>
    <w:rsid w:val="007B7595"/>
    <w:rsid w:val="007C1974"/>
    <w:rsid w:val="007C252B"/>
    <w:rsid w:val="007C275C"/>
    <w:rsid w:val="007C2DAE"/>
    <w:rsid w:val="007C3043"/>
    <w:rsid w:val="007C6411"/>
    <w:rsid w:val="007C6F50"/>
    <w:rsid w:val="007C7E0B"/>
    <w:rsid w:val="007D2464"/>
    <w:rsid w:val="007D38DC"/>
    <w:rsid w:val="007D5B61"/>
    <w:rsid w:val="007D657F"/>
    <w:rsid w:val="007E2928"/>
    <w:rsid w:val="007E4F09"/>
    <w:rsid w:val="007F1F25"/>
    <w:rsid w:val="007F22A4"/>
    <w:rsid w:val="007F396A"/>
    <w:rsid w:val="007F47B2"/>
    <w:rsid w:val="007F4C70"/>
    <w:rsid w:val="007F7053"/>
    <w:rsid w:val="00802D85"/>
    <w:rsid w:val="0080376A"/>
    <w:rsid w:val="00803B36"/>
    <w:rsid w:val="0080402D"/>
    <w:rsid w:val="008049E7"/>
    <w:rsid w:val="008049F5"/>
    <w:rsid w:val="00805D50"/>
    <w:rsid w:val="00814FDF"/>
    <w:rsid w:val="00816C89"/>
    <w:rsid w:val="00817E43"/>
    <w:rsid w:val="008213B1"/>
    <w:rsid w:val="00824BAF"/>
    <w:rsid w:val="00825748"/>
    <w:rsid w:val="008266D3"/>
    <w:rsid w:val="008345A0"/>
    <w:rsid w:val="00836D8E"/>
    <w:rsid w:val="00842169"/>
    <w:rsid w:val="0084486D"/>
    <w:rsid w:val="00847470"/>
    <w:rsid w:val="00847567"/>
    <w:rsid w:val="00850D61"/>
    <w:rsid w:val="008524A7"/>
    <w:rsid w:val="00853D2B"/>
    <w:rsid w:val="008547A3"/>
    <w:rsid w:val="00855BC4"/>
    <w:rsid w:val="008564AE"/>
    <w:rsid w:val="00866AF6"/>
    <w:rsid w:val="00876697"/>
    <w:rsid w:val="008806B2"/>
    <w:rsid w:val="008819E1"/>
    <w:rsid w:val="00886B04"/>
    <w:rsid w:val="00891B79"/>
    <w:rsid w:val="00893D7D"/>
    <w:rsid w:val="008952C2"/>
    <w:rsid w:val="00895ACF"/>
    <w:rsid w:val="008961B6"/>
    <w:rsid w:val="008966CD"/>
    <w:rsid w:val="008A3A8D"/>
    <w:rsid w:val="008A403C"/>
    <w:rsid w:val="008A4992"/>
    <w:rsid w:val="008A64BF"/>
    <w:rsid w:val="008B0B6E"/>
    <w:rsid w:val="008B31EB"/>
    <w:rsid w:val="008B62F1"/>
    <w:rsid w:val="008C0C03"/>
    <w:rsid w:val="008C42B6"/>
    <w:rsid w:val="008C437C"/>
    <w:rsid w:val="008C65F5"/>
    <w:rsid w:val="008D01EC"/>
    <w:rsid w:val="008D0680"/>
    <w:rsid w:val="008D1CB7"/>
    <w:rsid w:val="008D5451"/>
    <w:rsid w:val="008D7982"/>
    <w:rsid w:val="008E1BE3"/>
    <w:rsid w:val="008E4F80"/>
    <w:rsid w:val="008E516F"/>
    <w:rsid w:val="008F06A7"/>
    <w:rsid w:val="008F15EF"/>
    <w:rsid w:val="008F1DE8"/>
    <w:rsid w:val="008F2DF0"/>
    <w:rsid w:val="008F747C"/>
    <w:rsid w:val="00901BC4"/>
    <w:rsid w:val="0090286F"/>
    <w:rsid w:val="00905598"/>
    <w:rsid w:val="00905C6A"/>
    <w:rsid w:val="00905C77"/>
    <w:rsid w:val="00906D8A"/>
    <w:rsid w:val="00906E13"/>
    <w:rsid w:val="0091153E"/>
    <w:rsid w:val="009115A5"/>
    <w:rsid w:val="00911EDF"/>
    <w:rsid w:val="00915A57"/>
    <w:rsid w:val="00917BBB"/>
    <w:rsid w:val="00923B6B"/>
    <w:rsid w:val="00924155"/>
    <w:rsid w:val="0092497E"/>
    <w:rsid w:val="00927713"/>
    <w:rsid w:val="00932B35"/>
    <w:rsid w:val="00932FCB"/>
    <w:rsid w:val="00935299"/>
    <w:rsid w:val="00935D00"/>
    <w:rsid w:val="00946487"/>
    <w:rsid w:val="009505F4"/>
    <w:rsid w:val="00951992"/>
    <w:rsid w:val="00952308"/>
    <w:rsid w:val="00954226"/>
    <w:rsid w:val="00956055"/>
    <w:rsid w:val="009601C6"/>
    <w:rsid w:val="0096031F"/>
    <w:rsid w:val="00963A78"/>
    <w:rsid w:val="0096742E"/>
    <w:rsid w:val="0097254A"/>
    <w:rsid w:val="00976C10"/>
    <w:rsid w:val="009828C2"/>
    <w:rsid w:val="00985CA2"/>
    <w:rsid w:val="0098725B"/>
    <w:rsid w:val="0099793B"/>
    <w:rsid w:val="00997A01"/>
    <w:rsid w:val="009A1905"/>
    <w:rsid w:val="009A3069"/>
    <w:rsid w:val="009A35A2"/>
    <w:rsid w:val="009B0188"/>
    <w:rsid w:val="009B0A8B"/>
    <w:rsid w:val="009B1DE6"/>
    <w:rsid w:val="009B4509"/>
    <w:rsid w:val="009C1B27"/>
    <w:rsid w:val="009C32A6"/>
    <w:rsid w:val="009C7D39"/>
    <w:rsid w:val="009D5B73"/>
    <w:rsid w:val="009D7B58"/>
    <w:rsid w:val="009E33CD"/>
    <w:rsid w:val="009E3CC1"/>
    <w:rsid w:val="009F1B1F"/>
    <w:rsid w:val="009F2BB9"/>
    <w:rsid w:val="009F2F4B"/>
    <w:rsid w:val="009F4BAE"/>
    <w:rsid w:val="009F7300"/>
    <w:rsid w:val="00A10FBD"/>
    <w:rsid w:val="00A11E04"/>
    <w:rsid w:val="00A122FC"/>
    <w:rsid w:val="00A136DB"/>
    <w:rsid w:val="00A16FCD"/>
    <w:rsid w:val="00A17CAA"/>
    <w:rsid w:val="00A17D1E"/>
    <w:rsid w:val="00A2556C"/>
    <w:rsid w:val="00A27625"/>
    <w:rsid w:val="00A329AA"/>
    <w:rsid w:val="00A41105"/>
    <w:rsid w:val="00A41EA1"/>
    <w:rsid w:val="00A42670"/>
    <w:rsid w:val="00A42E6E"/>
    <w:rsid w:val="00A43325"/>
    <w:rsid w:val="00A4379D"/>
    <w:rsid w:val="00A44A1A"/>
    <w:rsid w:val="00A4546F"/>
    <w:rsid w:val="00A477B0"/>
    <w:rsid w:val="00A522F2"/>
    <w:rsid w:val="00A524A6"/>
    <w:rsid w:val="00A54156"/>
    <w:rsid w:val="00A56A23"/>
    <w:rsid w:val="00A6075A"/>
    <w:rsid w:val="00A62DEB"/>
    <w:rsid w:val="00A62DF2"/>
    <w:rsid w:val="00A638EE"/>
    <w:rsid w:val="00A676F9"/>
    <w:rsid w:val="00A6771A"/>
    <w:rsid w:val="00A70251"/>
    <w:rsid w:val="00A733A5"/>
    <w:rsid w:val="00A73F8F"/>
    <w:rsid w:val="00A744D3"/>
    <w:rsid w:val="00A80CB8"/>
    <w:rsid w:val="00A831E5"/>
    <w:rsid w:val="00A8339C"/>
    <w:rsid w:val="00A87154"/>
    <w:rsid w:val="00A92AC5"/>
    <w:rsid w:val="00A92B8B"/>
    <w:rsid w:val="00A934C9"/>
    <w:rsid w:val="00A95CBC"/>
    <w:rsid w:val="00A96ED3"/>
    <w:rsid w:val="00A9707D"/>
    <w:rsid w:val="00AA1114"/>
    <w:rsid w:val="00AA14E5"/>
    <w:rsid w:val="00AA16B7"/>
    <w:rsid w:val="00AA336B"/>
    <w:rsid w:val="00AA7FE4"/>
    <w:rsid w:val="00AB002B"/>
    <w:rsid w:val="00AB0068"/>
    <w:rsid w:val="00AB03B6"/>
    <w:rsid w:val="00AB1DD5"/>
    <w:rsid w:val="00AB2112"/>
    <w:rsid w:val="00AB2188"/>
    <w:rsid w:val="00AB457C"/>
    <w:rsid w:val="00AC0038"/>
    <w:rsid w:val="00AC3C59"/>
    <w:rsid w:val="00AD5C5A"/>
    <w:rsid w:val="00AD6E21"/>
    <w:rsid w:val="00AE0B30"/>
    <w:rsid w:val="00AE43BB"/>
    <w:rsid w:val="00AE441F"/>
    <w:rsid w:val="00AF1051"/>
    <w:rsid w:val="00AF6CA6"/>
    <w:rsid w:val="00B0602E"/>
    <w:rsid w:val="00B0707C"/>
    <w:rsid w:val="00B1156D"/>
    <w:rsid w:val="00B1195B"/>
    <w:rsid w:val="00B11D46"/>
    <w:rsid w:val="00B13046"/>
    <w:rsid w:val="00B15FA0"/>
    <w:rsid w:val="00B210D4"/>
    <w:rsid w:val="00B23813"/>
    <w:rsid w:val="00B2479C"/>
    <w:rsid w:val="00B2641C"/>
    <w:rsid w:val="00B26A74"/>
    <w:rsid w:val="00B27317"/>
    <w:rsid w:val="00B32CEE"/>
    <w:rsid w:val="00B3480B"/>
    <w:rsid w:val="00B37C8E"/>
    <w:rsid w:val="00B471B2"/>
    <w:rsid w:val="00B4769F"/>
    <w:rsid w:val="00B55E06"/>
    <w:rsid w:val="00B56D99"/>
    <w:rsid w:val="00B56E36"/>
    <w:rsid w:val="00B57FC7"/>
    <w:rsid w:val="00B60738"/>
    <w:rsid w:val="00B60B24"/>
    <w:rsid w:val="00B6449E"/>
    <w:rsid w:val="00B64B35"/>
    <w:rsid w:val="00B66D49"/>
    <w:rsid w:val="00B70E90"/>
    <w:rsid w:val="00B7309B"/>
    <w:rsid w:val="00B82EB1"/>
    <w:rsid w:val="00B84166"/>
    <w:rsid w:val="00B867DA"/>
    <w:rsid w:val="00B871E5"/>
    <w:rsid w:val="00B927C8"/>
    <w:rsid w:val="00B92D27"/>
    <w:rsid w:val="00B93A97"/>
    <w:rsid w:val="00B93FE6"/>
    <w:rsid w:val="00B95EC3"/>
    <w:rsid w:val="00B96015"/>
    <w:rsid w:val="00B9708C"/>
    <w:rsid w:val="00BB0210"/>
    <w:rsid w:val="00BB1A2D"/>
    <w:rsid w:val="00BB44EE"/>
    <w:rsid w:val="00BB4E04"/>
    <w:rsid w:val="00BB6ED8"/>
    <w:rsid w:val="00BB7585"/>
    <w:rsid w:val="00BB7DE9"/>
    <w:rsid w:val="00BC0BF1"/>
    <w:rsid w:val="00BC419E"/>
    <w:rsid w:val="00BC5211"/>
    <w:rsid w:val="00BC7BF4"/>
    <w:rsid w:val="00BD1EC3"/>
    <w:rsid w:val="00BD282B"/>
    <w:rsid w:val="00BD3EF6"/>
    <w:rsid w:val="00BD4981"/>
    <w:rsid w:val="00BD5123"/>
    <w:rsid w:val="00BD6DDF"/>
    <w:rsid w:val="00BD7A39"/>
    <w:rsid w:val="00BE06FE"/>
    <w:rsid w:val="00BE1400"/>
    <w:rsid w:val="00BE4580"/>
    <w:rsid w:val="00BE75A6"/>
    <w:rsid w:val="00BF09D6"/>
    <w:rsid w:val="00BF1B3B"/>
    <w:rsid w:val="00BF2144"/>
    <w:rsid w:val="00BF314B"/>
    <w:rsid w:val="00BF3BA2"/>
    <w:rsid w:val="00BF3F82"/>
    <w:rsid w:val="00BF5458"/>
    <w:rsid w:val="00BF5E67"/>
    <w:rsid w:val="00BF7346"/>
    <w:rsid w:val="00C026D1"/>
    <w:rsid w:val="00C02825"/>
    <w:rsid w:val="00C032B1"/>
    <w:rsid w:val="00C0484D"/>
    <w:rsid w:val="00C04F75"/>
    <w:rsid w:val="00C05D77"/>
    <w:rsid w:val="00C05E65"/>
    <w:rsid w:val="00C074C7"/>
    <w:rsid w:val="00C13DBA"/>
    <w:rsid w:val="00C176EE"/>
    <w:rsid w:val="00C22BA9"/>
    <w:rsid w:val="00C25682"/>
    <w:rsid w:val="00C26618"/>
    <w:rsid w:val="00C30C3C"/>
    <w:rsid w:val="00C33DC6"/>
    <w:rsid w:val="00C35E33"/>
    <w:rsid w:val="00C372D8"/>
    <w:rsid w:val="00C37597"/>
    <w:rsid w:val="00C419DD"/>
    <w:rsid w:val="00C41B8D"/>
    <w:rsid w:val="00C4486D"/>
    <w:rsid w:val="00C452F7"/>
    <w:rsid w:val="00C4714C"/>
    <w:rsid w:val="00C51A80"/>
    <w:rsid w:val="00C51B58"/>
    <w:rsid w:val="00C61D38"/>
    <w:rsid w:val="00C61EFB"/>
    <w:rsid w:val="00C66822"/>
    <w:rsid w:val="00C703E7"/>
    <w:rsid w:val="00C72074"/>
    <w:rsid w:val="00C7309D"/>
    <w:rsid w:val="00C75269"/>
    <w:rsid w:val="00C75333"/>
    <w:rsid w:val="00C7590E"/>
    <w:rsid w:val="00C76339"/>
    <w:rsid w:val="00C76A44"/>
    <w:rsid w:val="00C76DC8"/>
    <w:rsid w:val="00C809E3"/>
    <w:rsid w:val="00C854A0"/>
    <w:rsid w:val="00C866BF"/>
    <w:rsid w:val="00C959DF"/>
    <w:rsid w:val="00C97E3C"/>
    <w:rsid w:val="00CA0B81"/>
    <w:rsid w:val="00CA1093"/>
    <w:rsid w:val="00CA161B"/>
    <w:rsid w:val="00CA3C65"/>
    <w:rsid w:val="00CA6D2A"/>
    <w:rsid w:val="00CB12FF"/>
    <w:rsid w:val="00CB2535"/>
    <w:rsid w:val="00CB3C4F"/>
    <w:rsid w:val="00CB4FEE"/>
    <w:rsid w:val="00CB5137"/>
    <w:rsid w:val="00CB6646"/>
    <w:rsid w:val="00CB73B1"/>
    <w:rsid w:val="00CC4C88"/>
    <w:rsid w:val="00CD1ED2"/>
    <w:rsid w:val="00CD2415"/>
    <w:rsid w:val="00CD262F"/>
    <w:rsid w:val="00CD31CD"/>
    <w:rsid w:val="00CE0751"/>
    <w:rsid w:val="00CE0DD4"/>
    <w:rsid w:val="00CE16F4"/>
    <w:rsid w:val="00CE184A"/>
    <w:rsid w:val="00CE4D46"/>
    <w:rsid w:val="00CF1F4F"/>
    <w:rsid w:val="00CF4413"/>
    <w:rsid w:val="00CF45A1"/>
    <w:rsid w:val="00CF4DB3"/>
    <w:rsid w:val="00CF5090"/>
    <w:rsid w:val="00CF52D5"/>
    <w:rsid w:val="00CF5A2F"/>
    <w:rsid w:val="00CF6673"/>
    <w:rsid w:val="00CF7D74"/>
    <w:rsid w:val="00D051A4"/>
    <w:rsid w:val="00D06087"/>
    <w:rsid w:val="00D07A40"/>
    <w:rsid w:val="00D109EF"/>
    <w:rsid w:val="00D10FCC"/>
    <w:rsid w:val="00D111DF"/>
    <w:rsid w:val="00D1267B"/>
    <w:rsid w:val="00D136DD"/>
    <w:rsid w:val="00D17C15"/>
    <w:rsid w:val="00D17DCA"/>
    <w:rsid w:val="00D20332"/>
    <w:rsid w:val="00D20D6D"/>
    <w:rsid w:val="00D21783"/>
    <w:rsid w:val="00D219B2"/>
    <w:rsid w:val="00D21A8E"/>
    <w:rsid w:val="00D21C99"/>
    <w:rsid w:val="00D243DE"/>
    <w:rsid w:val="00D244AE"/>
    <w:rsid w:val="00D2532C"/>
    <w:rsid w:val="00D31917"/>
    <w:rsid w:val="00D34751"/>
    <w:rsid w:val="00D3579D"/>
    <w:rsid w:val="00D37A75"/>
    <w:rsid w:val="00D41185"/>
    <w:rsid w:val="00D42C14"/>
    <w:rsid w:val="00D44AD3"/>
    <w:rsid w:val="00D45108"/>
    <w:rsid w:val="00D45C6C"/>
    <w:rsid w:val="00D472C2"/>
    <w:rsid w:val="00D528D8"/>
    <w:rsid w:val="00D530BB"/>
    <w:rsid w:val="00D546C2"/>
    <w:rsid w:val="00D54EDC"/>
    <w:rsid w:val="00D571F3"/>
    <w:rsid w:val="00D57461"/>
    <w:rsid w:val="00D6066B"/>
    <w:rsid w:val="00D627A5"/>
    <w:rsid w:val="00D66C0C"/>
    <w:rsid w:val="00D67152"/>
    <w:rsid w:val="00D70050"/>
    <w:rsid w:val="00D72041"/>
    <w:rsid w:val="00D72FDB"/>
    <w:rsid w:val="00D76B63"/>
    <w:rsid w:val="00D76C5E"/>
    <w:rsid w:val="00D8344C"/>
    <w:rsid w:val="00D8474A"/>
    <w:rsid w:val="00D84EA1"/>
    <w:rsid w:val="00D9085A"/>
    <w:rsid w:val="00D92509"/>
    <w:rsid w:val="00D955F4"/>
    <w:rsid w:val="00D958A8"/>
    <w:rsid w:val="00D979F0"/>
    <w:rsid w:val="00DA0F0D"/>
    <w:rsid w:val="00DA38E2"/>
    <w:rsid w:val="00DA49D9"/>
    <w:rsid w:val="00DA7A48"/>
    <w:rsid w:val="00DB0B39"/>
    <w:rsid w:val="00DB1A3B"/>
    <w:rsid w:val="00DB23DA"/>
    <w:rsid w:val="00DB3D47"/>
    <w:rsid w:val="00DB521B"/>
    <w:rsid w:val="00DB574E"/>
    <w:rsid w:val="00DB6A5E"/>
    <w:rsid w:val="00DC28FE"/>
    <w:rsid w:val="00DD13C3"/>
    <w:rsid w:val="00DD40AE"/>
    <w:rsid w:val="00DD4516"/>
    <w:rsid w:val="00DD55AA"/>
    <w:rsid w:val="00DD662A"/>
    <w:rsid w:val="00DD6B03"/>
    <w:rsid w:val="00DE5FB7"/>
    <w:rsid w:val="00DE612A"/>
    <w:rsid w:val="00DF1DCD"/>
    <w:rsid w:val="00DF5492"/>
    <w:rsid w:val="00E00A7E"/>
    <w:rsid w:val="00E06378"/>
    <w:rsid w:val="00E06F56"/>
    <w:rsid w:val="00E11BBF"/>
    <w:rsid w:val="00E132AF"/>
    <w:rsid w:val="00E139FF"/>
    <w:rsid w:val="00E16364"/>
    <w:rsid w:val="00E21965"/>
    <w:rsid w:val="00E21F17"/>
    <w:rsid w:val="00E2322A"/>
    <w:rsid w:val="00E27F97"/>
    <w:rsid w:val="00E30DF3"/>
    <w:rsid w:val="00E31481"/>
    <w:rsid w:val="00E32D0A"/>
    <w:rsid w:val="00E35EA1"/>
    <w:rsid w:val="00E40DF9"/>
    <w:rsid w:val="00E4694A"/>
    <w:rsid w:val="00E46A89"/>
    <w:rsid w:val="00E47FBB"/>
    <w:rsid w:val="00E5219F"/>
    <w:rsid w:val="00E55EC0"/>
    <w:rsid w:val="00E56F43"/>
    <w:rsid w:val="00E60216"/>
    <w:rsid w:val="00E61BE4"/>
    <w:rsid w:val="00E63CF8"/>
    <w:rsid w:val="00E65124"/>
    <w:rsid w:val="00E652C9"/>
    <w:rsid w:val="00E654DC"/>
    <w:rsid w:val="00E70EBA"/>
    <w:rsid w:val="00E75FD3"/>
    <w:rsid w:val="00E774B9"/>
    <w:rsid w:val="00E77CBC"/>
    <w:rsid w:val="00E802EF"/>
    <w:rsid w:val="00E81924"/>
    <w:rsid w:val="00E822AA"/>
    <w:rsid w:val="00E848A4"/>
    <w:rsid w:val="00E87B0A"/>
    <w:rsid w:val="00E87BA0"/>
    <w:rsid w:val="00E87F30"/>
    <w:rsid w:val="00E91DB4"/>
    <w:rsid w:val="00E91F9B"/>
    <w:rsid w:val="00E92DDC"/>
    <w:rsid w:val="00E94EF7"/>
    <w:rsid w:val="00EA05B7"/>
    <w:rsid w:val="00EA4976"/>
    <w:rsid w:val="00EA5729"/>
    <w:rsid w:val="00EB1788"/>
    <w:rsid w:val="00EB217E"/>
    <w:rsid w:val="00EB745A"/>
    <w:rsid w:val="00EC31B2"/>
    <w:rsid w:val="00EC401F"/>
    <w:rsid w:val="00EC42FA"/>
    <w:rsid w:val="00EC443A"/>
    <w:rsid w:val="00EC6259"/>
    <w:rsid w:val="00EC64EE"/>
    <w:rsid w:val="00EC6882"/>
    <w:rsid w:val="00ED2486"/>
    <w:rsid w:val="00ED3BE2"/>
    <w:rsid w:val="00ED4321"/>
    <w:rsid w:val="00ED4AF2"/>
    <w:rsid w:val="00EE0633"/>
    <w:rsid w:val="00EE7221"/>
    <w:rsid w:val="00EE77F6"/>
    <w:rsid w:val="00EE79A2"/>
    <w:rsid w:val="00EE7AF4"/>
    <w:rsid w:val="00EE7BC6"/>
    <w:rsid w:val="00EF52FD"/>
    <w:rsid w:val="00EF73F8"/>
    <w:rsid w:val="00F0010E"/>
    <w:rsid w:val="00F0228C"/>
    <w:rsid w:val="00F03912"/>
    <w:rsid w:val="00F04EE7"/>
    <w:rsid w:val="00F07BEA"/>
    <w:rsid w:val="00F1090A"/>
    <w:rsid w:val="00F11712"/>
    <w:rsid w:val="00F117E3"/>
    <w:rsid w:val="00F14D8E"/>
    <w:rsid w:val="00F17046"/>
    <w:rsid w:val="00F2014C"/>
    <w:rsid w:val="00F210A7"/>
    <w:rsid w:val="00F2371A"/>
    <w:rsid w:val="00F24EA7"/>
    <w:rsid w:val="00F25319"/>
    <w:rsid w:val="00F25ABA"/>
    <w:rsid w:val="00F25B87"/>
    <w:rsid w:val="00F27991"/>
    <w:rsid w:val="00F30202"/>
    <w:rsid w:val="00F35FD0"/>
    <w:rsid w:val="00F41E88"/>
    <w:rsid w:val="00F428D6"/>
    <w:rsid w:val="00F44B2B"/>
    <w:rsid w:val="00F44F02"/>
    <w:rsid w:val="00F45C7E"/>
    <w:rsid w:val="00F502F1"/>
    <w:rsid w:val="00F52952"/>
    <w:rsid w:val="00F55890"/>
    <w:rsid w:val="00F558AA"/>
    <w:rsid w:val="00F5663F"/>
    <w:rsid w:val="00F57711"/>
    <w:rsid w:val="00F6054C"/>
    <w:rsid w:val="00F62B20"/>
    <w:rsid w:val="00F62F29"/>
    <w:rsid w:val="00F6454C"/>
    <w:rsid w:val="00F67105"/>
    <w:rsid w:val="00F675FD"/>
    <w:rsid w:val="00F715FB"/>
    <w:rsid w:val="00F72792"/>
    <w:rsid w:val="00F741FB"/>
    <w:rsid w:val="00F77442"/>
    <w:rsid w:val="00F77F6C"/>
    <w:rsid w:val="00F814FF"/>
    <w:rsid w:val="00F824D8"/>
    <w:rsid w:val="00F82ABA"/>
    <w:rsid w:val="00F83A59"/>
    <w:rsid w:val="00F91228"/>
    <w:rsid w:val="00F92CFF"/>
    <w:rsid w:val="00F970BB"/>
    <w:rsid w:val="00FA6F00"/>
    <w:rsid w:val="00FB0485"/>
    <w:rsid w:val="00FB5E63"/>
    <w:rsid w:val="00FB6230"/>
    <w:rsid w:val="00FB7054"/>
    <w:rsid w:val="00FC007F"/>
    <w:rsid w:val="00FC2F97"/>
    <w:rsid w:val="00FC3615"/>
    <w:rsid w:val="00FC3BC0"/>
    <w:rsid w:val="00FC7239"/>
    <w:rsid w:val="00FD3C32"/>
    <w:rsid w:val="00FD50BC"/>
    <w:rsid w:val="00FE0844"/>
    <w:rsid w:val="00FE4A1F"/>
    <w:rsid w:val="00FE5DCE"/>
    <w:rsid w:val="00FE61F4"/>
    <w:rsid w:val="00FE62F7"/>
    <w:rsid w:val="00FF136A"/>
    <w:rsid w:val="00FF1524"/>
    <w:rsid w:val="00FF453A"/>
    <w:rsid w:val="00FF4943"/>
    <w:rsid w:val="00FF4B78"/>
    <w:rsid w:val="00FF4D32"/>
    <w:rsid w:val="00FF6EF7"/>
    <w:rsid w:val="00FF78C7"/>
    <w:rsid w:val="010DB08D"/>
    <w:rsid w:val="022520B7"/>
    <w:rsid w:val="02D10631"/>
    <w:rsid w:val="02EE0954"/>
    <w:rsid w:val="034B695C"/>
    <w:rsid w:val="0406F959"/>
    <w:rsid w:val="0526CCBD"/>
    <w:rsid w:val="05825810"/>
    <w:rsid w:val="0582E904"/>
    <w:rsid w:val="059C4337"/>
    <w:rsid w:val="05EC82F5"/>
    <w:rsid w:val="05F617DF"/>
    <w:rsid w:val="06C52308"/>
    <w:rsid w:val="06ED9ADB"/>
    <w:rsid w:val="07A7756C"/>
    <w:rsid w:val="07F98FE8"/>
    <w:rsid w:val="080D842A"/>
    <w:rsid w:val="089EF9EC"/>
    <w:rsid w:val="098EC071"/>
    <w:rsid w:val="0A233587"/>
    <w:rsid w:val="0A397664"/>
    <w:rsid w:val="0A3C4B0A"/>
    <w:rsid w:val="0AA20F93"/>
    <w:rsid w:val="0AE79D18"/>
    <w:rsid w:val="0B186454"/>
    <w:rsid w:val="0B84AA11"/>
    <w:rsid w:val="0C228209"/>
    <w:rsid w:val="0CC66133"/>
    <w:rsid w:val="0DAD84A3"/>
    <w:rsid w:val="0E5DA904"/>
    <w:rsid w:val="0F080F4A"/>
    <w:rsid w:val="0F149464"/>
    <w:rsid w:val="0F2828C0"/>
    <w:rsid w:val="0F7091A4"/>
    <w:rsid w:val="0F809488"/>
    <w:rsid w:val="0F8688D5"/>
    <w:rsid w:val="1046AA0B"/>
    <w:rsid w:val="1089F308"/>
    <w:rsid w:val="10F653F9"/>
    <w:rsid w:val="11245E22"/>
    <w:rsid w:val="1147ADE4"/>
    <w:rsid w:val="114C2E0E"/>
    <w:rsid w:val="11F1D57B"/>
    <w:rsid w:val="121470EB"/>
    <w:rsid w:val="12406C83"/>
    <w:rsid w:val="139B86B4"/>
    <w:rsid w:val="14176DF2"/>
    <w:rsid w:val="14E5CFCE"/>
    <w:rsid w:val="15D3351E"/>
    <w:rsid w:val="15E15A76"/>
    <w:rsid w:val="160C56A1"/>
    <w:rsid w:val="164C9397"/>
    <w:rsid w:val="169B05E2"/>
    <w:rsid w:val="173EF27E"/>
    <w:rsid w:val="179E7F73"/>
    <w:rsid w:val="1874EC24"/>
    <w:rsid w:val="18938BD7"/>
    <w:rsid w:val="18A0F7F2"/>
    <w:rsid w:val="194B72AE"/>
    <w:rsid w:val="19A99C86"/>
    <w:rsid w:val="19B844F8"/>
    <w:rsid w:val="1A34E067"/>
    <w:rsid w:val="1A6E4459"/>
    <w:rsid w:val="1A83159D"/>
    <w:rsid w:val="1AF50A0E"/>
    <w:rsid w:val="1B658DD6"/>
    <w:rsid w:val="1B693697"/>
    <w:rsid w:val="1B6ACB59"/>
    <w:rsid w:val="1BE8D987"/>
    <w:rsid w:val="1BF824F9"/>
    <w:rsid w:val="1C088AEF"/>
    <w:rsid w:val="1C5F88D6"/>
    <w:rsid w:val="1D0BCF7B"/>
    <w:rsid w:val="1D6056B4"/>
    <w:rsid w:val="1D8038D6"/>
    <w:rsid w:val="1E8142DD"/>
    <w:rsid w:val="1FBFE4C5"/>
    <w:rsid w:val="202CF371"/>
    <w:rsid w:val="205A3AE2"/>
    <w:rsid w:val="22DA2F8F"/>
    <w:rsid w:val="22E32B53"/>
    <w:rsid w:val="23447B6A"/>
    <w:rsid w:val="2374CA99"/>
    <w:rsid w:val="23B66FDB"/>
    <w:rsid w:val="243795B9"/>
    <w:rsid w:val="2586D457"/>
    <w:rsid w:val="25C8C6E2"/>
    <w:rsid w:val="25EB9364"/>
    <w:rsid w:val="25FAB6A6"/>
    <w:rsid w:val="279B2468"/>
    <w:rsid w:val="284BF2AD"/>
    <w:rsid w:val="28CED7ED"/>
    <w:rsid w:val="28FC3F71"/>
    <w:rsid w:val="29046E21"/>
    <w:rsid w:val="290E23F8"/>
    <w:rsid w:val="29A5449E"/>
    <w:rsid w:val="29CD5960"/>
    <w:rsid w:val="2A17390F"/>
    <w:rsid w:val="2AEB069D"/>
    <w:rsid w:val="2B1D06D1"/>
    <w:rsid w:val="2BAD69ED"/>
    <w:rsid w:val="2C726B11"/>
    <w:rsid w:val="2C77D5A8"/>
    <w:rsid w:val="2CFDB3B4"/>
    <w:rsid w:val="2D191F47"/>
    <w:rsid w:val="2E6EF929"/>
    <w:rsid w:val="2E9852EC"/>
    <w:rsid w:val="2EB2BEA0"/>
    <w:rsid w:val="2EE3224E"/>
    <w:rsid w:val="303EE88A"/>
    <w:rsid w:val="305903B8"/>
    <w:rsid w:val="30FEC7F8"/>
    <w:rsid w:val="3152A83F"/>
    <w:rsid w:val="325F5558"/>
    <w:rsid w:val="33344312"/>
    <w:rsid w:val="338AA945"/>
    <w:rsid w:val="355167B3"/>
    <w:rsid w:val="3585BA48"/>
    <w:rsid w:val="35BAAA77"/>
    <w:rsid w:val="36DFE5A8"/>
    <w:rsid w:val="3783470C"/>
    <w:rsid w:val="37A4881B"/>
    <w:rsid w:val="37FE831F"/>
    <w:rsid w:val="385AF46F"/>
    <w:rsid w:val="39396810"/>
    <w:rsid w:val="397087C8"/>
    <w:rsid w:val="39C02DC5"/>
    <w:rsid w:val="39DFAF16"/>
    <w:rsid w:val="3AFB2AD5"/>
    <w:rsid w:val="3B2B3818"/>
    <w:rsid w:val="3B3A79E6"/>
    <w:rsid w:val="3DD52BA4"/>
    <w:rsid w:val="3DE98485"/>
    <w:rsid w:val="3E412BC8"/>
    <w:rsid w:val="3E8C1704"/>
    <w:rsid w:val="3EF81728"/>
    <w:rsid w:val="3F6BD72A"/>
    <w:rsid w:val="3F9D7351"/>
    <w:rsid w:val="3FB3D34B"/>
    <w:rsid w:val="4020F6F9"/>
    <w:rsid w:val="40B26CBB"/>
    <w:rsid w:val="422974C5"/>
    <w:rsid w:val="422A048D"/>
    <w:rsid w:val="44437109"/>
    <w:rsid w:val="4454A38D"/>
    <w:rsid w:val="44B8D730"/>
    <w:rsid w:val="44CADE98"/>
    <w:rsid w:val="457E55FA"/>
    <w:rsid w:val="46969171"/>
    <w:rsid w:val="47F3F67B"/>
    <w:rsid w:val="481E4CCD"/>
    <w:rsid w:val="48D3687C"/>
    <w:rsid w:val="48DC6879"/>
    <w:rsid w:val="498140F7"/>
    <w:rsid w:val="499403E3"/>
    <w:rsid w:val="49F2D766"/>
    <w:rsid w:val="4ABE1359"/>
    <w:rsid w:val="4B1D83C1"/>
    <w:rsid w:val="4B627AB0"/>
    <w:rsid w:val="4B8F7832"/>
    <w:rsid w:val="4C20EDF4"/>
    <w:rsid w:val="4D507610"/>
    <w:rsid w:val="4D544E39"/>
    <w:rsid w:val="4D7FD019"/>
    <w:rsid w:val="4D830881"/>
    <w:rsid w:val="4DC3E18C"/>
    <w:rsid w:val="4DECC839"/>
    <w:rsid w:val="4E362508"/>
    <w:rsid w:val="4E7F9ACE"/>
    <w:rsid w:val="506C686A"/>
    <w:rsid w:val="50894EE5"/>
    <w:rsid w:val="51958118"/>
    <w:rsid w:val="519A0737"/>
    <w:rsid w:val="519E362D"/>
    <w:rsid w:val="52D286D4"/>
    <w:rsid w:val="534B48F6"/>
    <w:rsid w:val="53DEE98E"/>
    <w:rsid w:val="5450DDFF"/>
    <w:rsid w:val="5492F1D3"/>
    <w:rsid w:val="55083FE7"/>
    <w:rsid w:val="55B8C072"/>
    <w:rsid w:val="562AB4E3"/>
    <w:rsid w:val="56502A81"/>
    <w:rsid w:val="56A262EC"/>
    <w:rsid w:val="570BAB67"/>
    <w:rsid w:val="580E25E8"/>
    <w:rsid w:val="5865DBDE"/>
    <w:rsid w:val="5894C77C"/>
    <w:rsid w:val="58A37DBA"/>
    <w:rsid w:val="59618E82"/>
    <w:rsid w:val="5A69FDF5"/>
    <w:rsid w:val="5AA15B29"/>
    <w:rsid w:val="5AFB6EE5"/>
    <w:rsid w:val="5B14B968"/>
    <w:rsid w:val="5B911421"/>
    <w:rsid w:val="5C105C75"/>
    <w:rsid w:val="5C2705D7"/>
    <w:rsid w:val="5C5D08D5"/>
    <w:rsid w:val="5CDB708A"/>
    <w:rsid w:val="5D1243CC"/>
    <w:rsid w:val="5D452B9F"/>
    <w:rsid w:val="5DAD01B8"/>
    <w:rsid w:val="5DF21D71"/>
    <w:rsid w:val="5E42AB81"/>
    <w:rsid w:val="5E509601"/>
    <w:rsid w:val="5F5FA28B"/>
    <w:rsid w:val="5FBB7C0A"/>
    <w:rsid w:val="5FE30822"/>
    <w:rsid w:val="60CA66F0"/>
    <w:rsid w:val="62C7E8AB"/>
    <w:rsid w:val="63496F2C"/>
    <w:rsid w:val="6411FEF3"/>
    <w:rsid w:val="6452A304"/>
    <w:rsid w:val="64DAEF73"/>
    <w:rsid w:val="654CE3E4"/>
    <w:rsid w:val="65F32AEA"/>
    <w:rsid w:val="660FA18E"/>
    <w:rsid w:val="66400999"/>
    <w:rsid w:val="6652EA9C"/>
    <w:rsid w:val="6681A532"/>
    <w:rsid w:val="67D92705"/>
    <w:rsid w:val="685386E0"/>
    <w:rsid w:val="68B05F11"/>
    <w:rsid w:val="69A39D9E"/>
    <w:rsid w:val="69D81DC4"/>
    <w:rsid w:val="69E8A778"/>
    <w:rsid w:val="6A5A9BE9"/>
    <w:rsid w:val="6BB1E4AA"/>
    <w:rsid w:val="6C40C0F0"/>
    <w:rsid w:val="6C902A94"/>
    <w:rsid w:val="6CC5E88F"/>
    <w:rsid w:val="6D05F79D"/>
    <w:rsid w:val="6D254068"/>
    <w:rsid w:val="6D26FD2B"/>
    <w:rsid w:val="6D9C5540"/>
    <w:rsid w:val="6E310ACD"/>
    <w:rsid w:val="6EE18E39"/>
    <w:rsid w:val="6FDA9393"/>
    <w:rsid w:val="6FEAE2BD"/>
    <w:rsid w:val="7029EF5B"/>
    <w:rsid w:val="7084E14F"/>
    <w:rsid w:val="7164B7E9"/>
    <w:rsid w:val="71F69642"/>
    <w:rsid w:val="7248BD2E"/>
    <w:rsid w:val="72953C01"/>
    <w:rsid w:val="72D5CF9C"/>
    <w:rsid w:val="733B8307"/>
    <w:rsid w:val="735213E6"/>
    <w:rsid w:val="73576EDE"/>
    <w:rsid w:val="7365A38D"/>
    <w:rsid w:val="761C381C"/>
    <w:rsid w:val="76D436A6"/>
    <w:rsid w:val="778374BC"/>
    <w:rsid w:val="779A0034"/>
    <w:rsid w:val="77E705F4"/>
    <w:rsid w:val="7805F489"/>
    <w:rsid w:val="79209785"/>
    <w:rsid w:val="79338D44"/>
    <w:rsid w:val="79376192"/>
    <w:rsid w:val="797AAB41"/>
    <w:rsid w:val="79C4017E"/>
    <w:rsid w:val="7A28979A"/>
    <w:rsid w:val="7A7DCC78"/>
    <w:rsid w:val="7AEB42B7"/>
    <w:rsid w:val="7B54491D"/>
    <w:rsid w:val="7BF593C1"/>
    <w:rsid w:val="7BF7BFCC"/>
    <w:rsid w:val="7C1B7587"/>
    <w:rsid w:val="7C2130ED"/>
    <w:rsid w:val="7C74C3D0"/>
    <w:rsid w:val="7CCF149A"/>
    <w:rsid w:val="7CDADD69"/>
    <w:rsid w:val="7CE3823F"/>
    <w:rsid w:val="7D259C7E"/>
    <w:rsid w:val="7D40C970"/>
    <w:rsid w:val="7E4E1C64"/>
    <w:rsid w:val="7E546806"/>
    <w:rsid w:val="7E731434"/>
    <w:rsid w:val="7E8913B7"/>
    <w:rsid w:val="7F200A1F"/>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FD923B0"/>
  <w14:defaultImageDpi w14:val="330"/>
  <w15:docId w15:val="{EFB37BD2-2C97-45B5-A261-D25B9C0DC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D451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4E5AB1"/>
    <w:pPr>
      <w:keepNext/>
      <w:jc w:val="right"/>
      <w:outlineLvl w:val="1"/>
    </w:pPr>
    <w:rPr>
      <w:rFonts w:ascii="Arial Black" w:eastAsia="Times New Roman" w:hAnsi="Arial Black" w:cs="Times New Roman"/>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F3F82"/>
    <w:rPr>
      <w:color w:val="0000FF" w:themeColor="hyperlink"/>
      <w:u w:val="single"/>
    </w:rPr>
  </w:style>
  <w:style w:type="paragraph" w:styleId="Prrafodelista">
    <w:name w:val="List Paragraph"/>
    <w:basedOn w:val="Normal"/>
    <w:uiPriority w:val="34"/>
    <w:qFormat/>
    <w:rsid w:val="00FF4943"/>
    <w:pPr>
      <w:spacing w:after="200" w:line="276" w:lineRule="auto"/>
      <w:ind w:left="720"/>
      <w:contextualSpacing/>
    </w:pPr>
    <w:rPr>
      <w:rFonts w:eastAsiaTheme="minorHAnsi"/>
      <w:sz w:val="22"/>
      <w:szCs w:val="22"/>
      <w:lang w:eastAsia="en-US"/>
    </w:rPr>
  </w:style>
  <w:style w:type="character" w:customStyle="1" w:styleId="Mencinsinresolver1">
    <w:name w:val="Mención sin resolver1"/>
    <w:basedOn w:val="Fuentedeprrafopredeter"/>
    <w:uiPriority w:val="99"/>
    <w:semiHidden/>
    <w:unhideWhenUsed/>
    <w:rsid w:val="00C05D77"/>
    <w:rPr>
      <w:color w:val="808080"/>
      <w:shd w:val="clear" w:color="auto" w:fill="E6E6E6"/>
    </w:rPr>
  </w:style>
  <w:style w:type="paragraph" w:styleId="Encabezado">
    <w:name w:val="header"/>
    <w:basedOn w:val="Normal"/>
    <w:link w:val="EncabezadoCar"/>
    <w:uiPriority w:val="99"/>
    <w:unhideWhenUsed/>
    <w:rsid w:val="004E5AB1"/>
    <w:pPr>
      <w:tabs>
        <w:tab w:val="center" w:pos="4252"/>
        <w:tab w:val="right" w:pos="8504"/>
      </w:tabs>
    </w:pPr>
  </w:style>
  <w:style w:type="character" w:customStyle="1" w:styleId="EncabezadoCar">
    <w:name w:val="Encabezado Car"/>
    <w:basedOn w:val="Fuentedeprrafopredeter"/>
    <w:link w:val="Encabezado"/>
    <w:uiPriority w:val="99"/>
    <w:rsid w:val="004E5AB1"/>
  </w:style>
  <w:style w:type="paragraph" w:styleId="Piedepgina">
    <w:name w:val="footer"/>
    <w:basedOn w:val="Normal"/>
    <w:link w:val="PiedepginaCar"/>
    <w:unhideWhenUsed/>
    <w:rsid w:val="004E5AB1"/>
    <w:pPr>
      <w:tabs>
        <w:tab w:val="center" w:pos="4252"/>
        <w:tab w:val="right" w:pos="8504"/>
      </w:tabs>
    </w:pPr>
  </w:style>
  <w:style w:type="character" w:customStyle="1" w:styleId="PiedepginaCar">
    <w:name w:val="Pie de página Car"/>
    <w:basedOn w:val="Fuentedeprrafopredeter"/>
    <w:link w:val="Piedepgina"/>
    <w:rsid w:val="004E5AB1"/>
  </w:style>
  <w:style w:type="character" w:customStyle="1" w:styleId="Ttulo2Car">
    <w:name w:val="Título 2 Car"/>
    <w:basedOn w:val="Fuentedeprrafopredeter"/>
    <w:link w:val="Ttulo2"/>
    <w:rsid w:val="004E5AB1"/>
    <w:rPr>
      <w:rFonts w:ascii="Arial Black" w:eastAsia="Times New Roman" w:hAnsi="Arial Black" w:cs="Times New Roman"/>
      <w:u w:val="single"/>
    </w:rPr>
  </w:style>
  <w:style w:type="character" w:styleId="Hipervnculovisitado">
    <w:name w:val="FollowedHyperlink"/>
    <w:basedOn w:val="Fuentedeprrafopredeter"/>
    <w:uiPriority w:val="99"/>
    <w:semiHidden/>
    <w:unhideWhenUsed/>
    <w:rsid w:val="00363EAE"/>
    <w:rPr>
      <w:color w:val="800080" w:themeColor="followedHyperlink"/>
      <w:u w:val="single"/>
    </w:rPr>
  </w:style>
  <w:style w:type="character" w:customStyle="1" w:styleId="Mencinsinresolver2">
    <w:name w:val="Mención sin resolver2"/>
    <w:basedOn w:val="Fuentedeprrafopredeter"/>
    <w:uiPriority w:val="99"/>
    <w:semiHidden/>
    <w:unhideWhenUsed/>
    <w:rsid w:val="00CF5A2F"/>
    <w:rPr>
      <w:color w:val="605E5C"/>
      <w:shd w:val="clear" w:color="auto" w:fill="E1DFDD"/>
    </w:rPr>
  </w:style>
  <w:style w:type="paragraph" w:styleId="Textoindependiente2">
    <w:name w:val="Body Text 2"/>
    <w:basedOn w:val="Normal"/>
    <w:link w:val="Textoindependiente2Car"/>
    <w:rsid w:val="00AD5C5A"/>
    <w:pPr>
      <w:jc w:val="both"/>
    </w:pPr>
    <w:rPr>
      <w:rFonts w:ascii="Tahoma" w:eastAsia="Times New Roman" w:hAnsi="Tahoma" w:cs="Tahoma"/>
      <w:lang w:eastAsia="en-US"/>
    </w:rPr>
  </w:style>
  <w:style w:type="character" w:customStyle="1" w:styleId="Textoindependiente2Car">
    <w:name w:val="Texto independiente 2 Car"/>
    <w:basedOn w:val="Fuentedeprrafopredeter"/>
    <w:link w:val="Textoindependiente2"/>
    <w:rsid w:val="00AD5C5A"/>
    <w:rPr>
      <w:rFonts w:ascii="Tahoma" w:eastAsia="Times New Roman" w:hAnsi="Tahoma" w:cs="Tahoma"/>
      <w:lang w:eastAsia="en-US"/>
    </w:rPr>
  </w:style>
  <w:style w:type="paragraph" w:styleId="Textodeglobo">
    <w:name w:val="Balloon Text"/>
    <w:basedOn w:val="Normal"/>
    <w:link w:val="TextodegloboCar"/>
    <w:uiPriority w:val="99"/>
    <w:semiHidden/>
    <w:unhideWhenUsed/>
    <w:rsid w:val="00B6449E"/>
    <w:rPr>
      <w:rFonts w:ascii="Tahoma" w:hAnsi="Tahoma" w:cs="Tahoma"/>
      <w:sz w:val="16"/>
      <w:szCs w:val="16"/>
    </w:rPr>
  </w:style>
  <w:style w:type="character" w:customStyle="1" w:styleId="TextodegloboCar">
    <w:name w:val="Texto de globo Car"/>
    <w:basedOn w:val="Fuentedeprrafopredeter"/>
    <w:link w:val="Textodeglobo"/>
    <w:uiPriority w:val="99"/>
    <w:semiHidden/>
    <w:rsid w:val="00B6449E"/>
    <w:rPr>
      <w:rFonts w:ascii="Tahoma" w:hAnsi="Tahoma" w:cs="Tahoma"/>
      <w:sz w:val="16"/>
      <w:szCs w:val="16"/>
    </w:rPr>
  </w:style>
  <w:style w:type="character" w:styleId="Mencinsinresolver">
    <w:name w:val="Unresolved Mention"/>
    <w:basedOn w:val="Fuentedeprrafopredeter"/>
    <w:uiPriority w:val="99"/>
    <w:semiHidden/>
    <w:unhideWhenUsed/>
    <w:rsid w:val="006D3C85"/>
    <w:rPr>
      <w:color w:val="605E5C"/>
      <w:shd w:val="clear" w:color="auto" w:fill="E1DFDD"/>
    </w:rPr>
  </w:style>
  <w:style w:type="paragraph" w:styleId="NormalWeb">
    <w:name w:val="Normal (Web)"/>
    <w:basedOn w:val="Normal"/>
    <w:uiPriority w:val="99"/>
    <w:unhideWhenUsed/>
    <w:rsid w:val="00805D50"/>
    <w:pPr>
      <w:spacing w:before="100" w:beforeAutospacing="1" w:after="100" w:afterAutospacing="1"/>
    </w:pPr>
    <w:rPr>
      <w:rFonts w:ascii="Times New Roman" w:eastAsia="Times New Roman" w:hAnsi="Times New Roman" w:cs="Times New Roman"/>
    </w:rPr>
  </w:style>
  <w:style w:type="paragraph" w:styleId="Revisin">
    <w:name w:val="Revision"/>
    <w:hidden/>
    <w:uiPriority w:val="99"/>
    <w:semiHidden/>
    <w:rsid w:val="00B27317"/>
  </w:style>
  <w:style w:type="character" w:customStyle="1" w:styleId="Ttulo1Car">
    <w:name w:val="Título 1 Car"/>
    <w:basedOn w:val="Fuentedeprrafopredeter"/>
    <w:link w:val="Ttulo1"/>
    <w:uiPriority w:val="9"/>
    <w:rsid w:val="00DD4516"/>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708697">
      <w:bodyDiv w:val="1"/>
      <w:marLeft w:val="0"/>
      <w:marRight w:val="0"/>
      <w:marTop w:val="0"/>
      <w:marBottom w:val="0"/>
      <w:divBdr>
        <w:top w:val="none" w:sz="0" w:space="0" w:color="auto"/>
        <w:left w:val="none" w:sz="0" w:space="0" w:color="auto"/>
        <w:bottom w:val="none" w:sz="0" w:space="0" w:color="auto"/>
        <w:right w:val="none" w:sz="0" w:space="0" w:color="auto"/>
      </w:divBdr>
    </w:div>
    <w:div w:id="14496631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cenetworksalud-my.sharepoint.com/:f:/g/personal/prensa_consejogeneralenfermeria_org/Enffxtd9YoxLvD5G8yc595wBSxHZXq17fxuHciIhjg1mIA?e=oNRqy7"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youtu.be/m7_3ZHWD3y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youtu.be/TeDa6TJ6UTY"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TeDa6TJ6UTY"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0B26EE7C6A40BC44963771C8D8B30A0D" ma:contentTypeVersion="11" ma:contentTypeDescription="Crear nuevo documento." ma:contentTypeScope="" ma:versionID="32f052968cf6243e1c07a896e7173701">
  <xsd:schema xmlns:xsd="http://www.w3.org/2001/XMLSchema" xmlns:xs="http://www.w3.org/2001/XMLSchema" xmlns:p="http://schemas.microsoft.com/office/2006/metadata/properties" xmlns:ns3="96228e39-7355-4b05-9e2e-906762a3b110" xmlns:ns4="3de8a1da-30be-43fe-b53c-756464353933" targetNamespace="http://schemas.microsoft.com/office/2006/metadata/properties" ma:root="true" ma:fieldsID="7cc06e6bd35afddcc4c5e0cf79b172cc" ns3:_="" ns4:_="">
    <xsd:import namespace="96228e39-7355-4b05-9e2e-906762a3b110"/>
    <xsd:import namespace="3de8a1da-30be-43fe-b53c-75646435393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228e39-7355-4b05-9e2e-906762a3b1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e8a1da-30be-43fe-b53c-756464353933"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SharingHintHash" ma:index="16"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3D5530-87CC-46CC-8346-DD7302E5134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FAB807D-11AB-4DE8-94FE-304FFCD612F0}">
  <ds:schemaRefs>
    <ds:schemaRef ds:uri="http://schemas.microsoft.com/sharepoint/v3/contenttype/forms"/>
  </ds:schemaRefs>
</ds:datastoreItem>
</file>

<file path=customXml/itemProps3.xml><?xml version="1.0" encoding="utf-8"?>
<ds:datastoreItem xmlns:ds="http://schemas.openxmlformats.org/officeDocument/2006/customXml" ds:itemID="{C80BBDAD-C589-445B-A67C-6782D726CEDF}">
  <ds:schemaRefs>
    <ds:schemaRef ds:uri="http://schemas.openxmlformats.org/officeDocument/2006/bibliography"/>
  </ds:schemaRefs>
</ds:datastoreItem>
</file>

<file path=customXml/itemProps4.xml><?xml version="1.0" encoding="utf-8"?>
<ds:datastoreItem xmlns:ds="http://schemas.openxmlformats.org/officeDocument/2006/customXml" ds:itemID="{67D4829C-01F3-4D88-BBCE-807F1F85BD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228e39-7355-4b05-9e2e-906762a3b110"/>
    <ds:schemaRef ds:uri="3de8a1da-30be-43fe-b53c-7564643539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1236</Words>
  <Characters>6802</Characters>
  <Application>Microsoft Office Word</Application>
  <DocSecurity>0</DocSecurity>
  <Lines>56</Lines>
  <Paragraphs>16</Paragraphs>
  <ScaleCrop>false</ScaleCrop>
  <Company/>
  <LinksUpToDate>false</LinksUpToDate>
  <CharactersWithSpaces>8022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Prensa</dc:creator>
  <cp:keywords/>
  <dc:description/>
  <cp:lastModifiedBy>Angel Martínez Gregoris</cp:lastModifiedBy>
  <cp:revision>184</cp:revision>
  <cp:lastPrinted>2022-01-10T21:59:00Z</cp:lastPrinted>
  <dcterms:created xsi:type="dcterms:W3CDTF">2022-04-21T10:01:00Z</dcterms:created>
  <dcterms:modified xsi:type="dcterms:W3CDTF">2022-05-12T08:13:00Z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0x0101000B26EE7C6A40BC44963771C8D8B30A0D</vt:lpwstr>
  </property>
</Properties>
</file>